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5515C" w14:textId="77777777" w:rsidR="00C32E34" w:rsidRPr="00A00C1B" w:rsidRDefault="00C32E34" w:rsidP="00C32E34">
      <w:pPr>
        <w:rPr>
          <w:rFonts w:cstheme="minorHAnsi"/>
          <w:b/>
          <w:bCs/>
          <w:i/>
          <w:iCs/>
          <w:lang w:val="en-US"/>
        </w:rPr>
      </w:pPr>
      <w:r w:rsidRPr="00A00C1B">
        <w:rPr>
          <w:rFonts w:cstheme="minorHAnsi"/>
          <w:b/>
          <w:bCs/>
          <w:i/>
          <w:iCs/>
          <w:lang w:val="en-US"/>
        </w:rPr>
        <w:t>Welcome to Stillman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The goal of this request is to analyze your performance and your potential.</w:t>
      </w:r>
    </w:p>
    <w:p w14:paraId="6ED2F717" w14:textId="02D87EB9" w:rsidR="00C32E34" w:rsidRDefault="00C32E34" w:rsidP="00C32E34">
      <w:pPr>
        <w:rPr>
          <w:rFonts w:cstheme="minorHAnsi"/>
          <w:i/>
          <w:iCs/>
          <w:lang w:val="en-US"/>
        </w:rPr>
      </w:pPr>
      <w:r w:rsidRPr="001D0754">
        <w:rPr>
          <w:rFonts w:cstheme="minorHAnsi"/>
          <w:i/>
          <w:iCs/>
          <w:lang w:val="en-US"/>
        </w:rPr>
        <w:t>Breath</w:t>
      </w:r>
      <w:r w:rsidR="00116259">
        <w:rPr>
          <w:rFonts w:cstheme="minorHAnsi"/>
          <w:i/>
          <w:iCs/>
          <w:lang w:val="en-US"/>
        </w:rPr>
        <w:t>e</w:t>
      </w:r>
      <w:r w:rsidRPr="001D0754">
        <w:rPr>
          <w:rFonts w:cstheme="minorHAnsi"/>
          <w:i/>
          <w:iCs/>
          <w:lang w:val="en-US"/>
        </w:rPr>
        <w:t xml:space="preserve"> in and out</w:t>
      </w:r>
      <w:r>
        <w:rPr>
          <w:rFonts w:cstheme="minorHAnsi"/>
          <w:i/>
          <w:iCs/>
          <w:lang w:val="en-US"/>
        </w:rPr>
        <w:t>,</w:t>
      </w:r>
      <w:r w:rsidRPr="001D0754">
        <w:rPr>
          <w:rFonts w:cstheme="minorHAnsi"/>
          <w:i/>
          <w:iCs/>
          <w:lang w:val="en-US"/>
        </w:rPr>
        <w:t xml:space="preserve"> and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Tablaconcuadrcula"/>
        <w:tblW w:w="0" w:type="auto"/>
        <w:tblLook w:val="04A0" w:firstRow="1" w:lastRow="0" w:firstColumn="1" w:lastColumn="0" w:noHBand="0" w:noVBand="1"/>
      </w:tblPr>
      <w:tblGrid>
        <w:gridCol w:w="535"/>
        <w:gridCol w:w="3510"/>
        <w:gridCol w:w="4449"/>
      </w:tblGrid>
      <w:tr w:rsidR="00C32E34" w:rsidRPr="00B832E6" w14:paraId="7F20A270" w14:textId="77777777" w:rsidTr="009657B8">
        <w:tc>
          <w:tcPr>
            <w:tcW w:w="535" w:type="dxa"/>
          </w:tcPr>
          <w:p w14:paraId="39BA764B" w14:textId="77777777" w:rsidR="00C32E34" w:rsidRPr="00B832E6" w:rsidRDefault="00C32E34" w:rsidP="009657B8">
            <w:pPr>
              <w:jc w:val="center"/>
              <w:rPr>
                <w:rFonts w:cstheme="minorHAnsi"/>
                <w:b/>
                <w:bCs/>
                <w:color w:val="000000" w:themeColor="text1"/>
                <w:lang w:val="en-US"/>
              </w:rPr>
            </w:pPr>
          </w:p>
        </w:tc>
        <w:tc>
          <w:tcPr>
            <w:tcW w:w="3510" w:type="dxa"/>
          </w:tcPr>
          <w:p w14:paraId="4158F875" w14:textId="3CDAAB52"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14:paraId="75636ECF" w14:textId="77777777" w:rsidTr="009657B8">
        <w:tc>
          <w:tcPr>
            <w:tcW w:w="535" w:type="dxa"/>
          </w:tcPr>
          <w:p w14:paraId="2204976E" w14:textId="77777777"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26C5ECED" w:rsidR="00C32E34" w:rsidRPr="009D1F3B" w:rsidRDefault="00C875DF" w:rsidP="009657B8">
            <w:pPr>
              <w:rPr>
                <w:rFonts w:cstheme="minorHAnsi"/>
                <w:color w:val="000000" w:themeColor="text1"/>
                <w:lang w:val="en-US"/>
              </w:rPr>
            </w:pPr>
            <w:r>
              <w:rPr>
                <w:rFonts w:cstheme="minorHAnsi"/>
                <w:color w:val="000000" w:themeColor="text1"/>
                <w:lang w:val="en-US"/>
              </w:rPr>
              <w:t>Commodities boom.</w:t>
            </w:r>
          </w:p>
        </w:tc>
        <w:tc>
          <w:tcPr>
            <w:tcW w:w="4449" w:type="dxa"/>
          </w:tcPr>
          <w:p w14:paraId="0BC73C5D" w14:textId="554DDA8B" w:rsidR="00C32E34" w:rsidRPr="00C875DF" w:rsidRDefault="00C875DF" w:rsidP="009657B8">
            <w:pPr>
              <w:rPr>
                <w:rFonts w:cstheme="minorHAnsi"/>
                <w:color w:val="000000" w:themeColor="text1"/>
              </w:rPr>
            </w:pPr>
            <w:r w:rsidRPr="00C875DF">
              <w:rPr>
                <w:rFonts w:cstheme="minorHAnsi"/>
                <w:color w:val="000000" w:themeColor="text1"/>
              </w:rPr>
              <w:t>Auge de ma</w:t>
            </w:r>
            <w:r>
              <w:rPr>
                <w:rFonts w:cstheme="minorHAnsi"/>
                <w:color w:val="000000" w:themeColor="text1"/>
              </w:rPr>
              <w:t>terias primas.</w:t>
            </w:r>
          </w:p>
        </w:tc>
      </w:tr>
      <w:tr w:rsidR="00C32E34" w14:paraId="22612430" w14:textId="77777777" w:rsidTr="009657B8">
        <w:tc>
          <w:tcPr>
            <w:tcW w:w="535" w:type="dxa"/>
          </w:tcPr>
          <w:p w14:paraId="029EEFCB" w14:textId="77777777" w:rsidR="00C32E34" w:rsidRDefault="00C32E34" w:rsidP="009657B8">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19A6BDC5" w:rsidR="00C32E34" w:rsidRDefault="00C875DF" w:rsidP="009657B8">
            <w:pPr>
              <w:rPr>
                <w:rFonts w:cstheme="minorHAnsi"/>
                <w:color w:val="000000" w:themeColor="text1"/>
                <w:lang w:val="en-US"/>
              </w:rPr>
            </w:pPr>
            <w:r>
              <w:rPr>
                <w:rFonts w:cstheme="minorHAnsi"/>
                <w:color w:val="000000" w:themeColor="text1"/>
                <w:lang w:val="en-US"/>
              </w:rPr>
              <w:t>Inflation-adjusted.</w:t>
            </w:r>
          </w:p>
        </w:tc>
        <w:tc>
          <w:tcPr>
            <w:tcW w:w="4449" w:type="dxa"/>
          </w:tcPr>
          <w:p w14:paraId="1479DEB3" w14:textId="2A57AE0C" w:rsidR="00C32E34" w:rsidRPr="000C67EA" w:rsidRDefault="00C875DF" w:rsidP="009657B8">
            <w:pPr>
              <w:rPr>
                <w:rFonts w:cstheme="minorHAnsi"/>
                <w:color w:val="000000" w:themeColor="text1"/>
              </w:rPr>
            </w:pPr>
            <w:r>
              <w:rPr>
                <w:rFonts w:cstheme="minorHAnsi"/>
                <w:color w:val="000000" w:themeColor="text1"/>
              </w:rPr>
              <w:t>Ajustado por la inflación.</w:t>
            </w:r>
          </w:p>
        </w:tc>
      </w:tr>
      <w:tr w:rsidR="00C32E34" w14:paraId="53742921" w14:textId="77777777" w:rsidTr="009657B8">
        <w:tc>
          <w:tcPr>
            <w:tcW w:w="535" w:type="dxa"/>
          </w:tcPr>
          <w:p w14:paraId="03B610E5" w14:textId="77777777" w:rsidR="00C32E34" w:rsidRDefault="00C32E34" w:rsidP="009657B8">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231C769F" w:rsidR="00C32E34" w:rsidRDefault="00C875DF" w:rsidP="009657B8">
            <w:pPr>
              <w:rPr>
                <w:rFonts w:cstheme="minorHAnsi"/>
                <w:color w:val="000000" w:themeColor="text1"/>
                <w:lang w:val="en-US"/>
              </w:rPr>
            </w:pPr>
            <w:r w:rsidRPr="00C875DF">
              <w:rPr>
                <w:rFonts w:cstheme="minorHAnsi"/>
                <w:color w:val="000000" w:themeColor="text1"/>
                <w:lang w:val="en-US"/>
              </w:rPr>
              <w:t>Output.</w:t>
            </w:r>
          </w:p>
        </w:tc>
        <w:tc>
          <w:tcPr>
            <w:tcW w:w="4449" w:type="dxa"/>
          </w:tcPr>
          <w:p w14:paraId="39141B9D" w14:textId="1E915902" w:rsidR="00C32E34" w:rsidRDefault="00C875DF" w:rsidP="009657B8">
            <w:pPr>
              <w:rPr>
                <w:rFonts w:cstheme="minorHAnsi"/>
                <w:color w:val="000000" w:themeColor="text1"/>
                <w:lang w:val="en-US"/>
              </w:rPr>
            </w:pPr>
            <w:r w:rsidRPr="00C875DF">
              <w:rPr>
                <w:rFonts w:cstheme="minorHAnsi"/>
                <w:color w:val="000000" w:themeColor="text1"/>
              </w:rPr>
              <w:t>Producción</w:t>
            </w:r>
            <w:r>
              <w:rPr>
                <w:rFonts w:cstheme="minorHAnsi"/>
                <w:color w:val="000000" w:themeColor="text1"/>
                <w:lang w:val="en-US"/>
              </w:rPr>
              <w:t>.</w:t>
            </w:r>
          </w:p>
        </w:tc>
      </w:tr>
      <w:tr w:rsidR="00C32E34" w14:paraId="18E6CD84" w14:textId="77777777" w:rsidTr="009657B8">
        <w:tc>
          <w:tcPr>
            <w:tcW w:w="535" w:type="dxa"/>
          </w:tcPr>
          <w:p w14:paraId="2A5AC1B0" w14:textId="77777777" w:rsidR="00C32E34" w:rsidRDefault="00C32E34" w:rsidP="009657B8">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4DBA984B" w:rsidR="00C32E34" w:rsidRDefault="00C875DF" w:rsidP="009657B8">
            <w:pPr>
              <w:rPr>
                <w:rFonts w:cstheme="minorHAnsi"/>
                <w:color w:val="000000" w:themeColor="text1"/>
                <w:lang w:val="en-US"/>
              </w:rPr>
            </w:pPr>
            <w:r w:rsidRPr="00C875DF">
              <w:rPr>
                <w:rFonts w:cstheme="minorHAnsi"/>
                <w:color w:val="000000" w:themeColor="text1"/>
                <w:lang w:val="en-US"/>
              </w:rPr>
              <w:t>Real GDP.</w:t>
            </w:r>
          </w:p>
        </w:tc>
        <w:tc>
          <w:tcPr>
            <w:tcW w:w="4449" w:type="dxa"/>
          </w:tcPr>
          <w:p w14:paraId="09A4F8BB" w14:textId="2CC6A10D" w:rsidR="00C32E34" w:rsidRDefault="00C875DF" w:rsidP="009657B8">
            <w:pPr>
              <w:rPr>
                <w:rFonts w:cstheme="minorHAnsi"/>
                <w:color w:val="000000" w:themeColor="text1"/>
                <w:lang w:val="en-US"/>
              </w:rPr>
            </w:pPr>
            <w:r>
              <w:rPr>
                <w:rFonts w:cstheme="minorHAnsi"/>
                <w:color w:val="000000" w:themeColor="text1"/>
                <w:lang w:val="en-US"/>
              </w:rPr>
              <w:t>PIB real.</w:t>
            </w:r>
          </w:p>
        </w:tc>
      </w:tr>
    </w:tbl>
    <w:p w14:paraId="08B268C8" w14:textId="77777777" w:rsidR="0083356E" w:rsidRDefault="0083356E" w:rsidP="00C32E34">
      <w:pPr>
        <w:rPr>
          <w:rFonts w:cstheme="minorHAnsi"/>
          <w:b/>
          <w:bCs/>
          <w:color w:val="000000" w:themeColor="text1"/>
          <w:u w:val="single"/>
          <w:lang w:val="en-US"/>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Tablaconcuadrcula"/>
        <w:tblW w:w="8730" w:type="dxa"/>
        <w:tblInd w:w="-95" w:type="dxa"/>
        <w:tblLook w:val="04A0" w:firstRow="1" w:lastRow="0" w:firstColumn="1" w:lastColumn="0" w:noHBand="0" w:noVBand="1"/>
      </w:tblPr>
      <w:tblGrid>
        <w:gridCol w:w="4059"/>
        <w:gridCol w:w="4671"/>
      </w:tblGrid>
      <w:tr w:rsidR="00472318" w:rsidRPr="00B832E6" w14:paraId="450D9B13" w14:textId="77777777" w:rsidTr="007F235E">
        <w:tc>
          <w:tcPr>
            <w:tcW w:w="4059" w:type="dxa"/>
          </w:tcPr>
          <w:p w14:paraId="0C3C082F" w14:textId="75963AF1"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Source</w:t>
            </w:r>
          </w:p>
        </w:tc>
        <w:tc>
          <w:tcPr>
            <w:tcW w:w="4671" w:type="dxa"/>
          </w:tcPr>
          <w:p w14:paraId="7612A9EB" w14:textId="3C59534D"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p>
        </w:tc>
      </w:tr>
      <w:tr w:rsidR="00472318" w14:paraId="1D0BC489" w14:textId="77777777" w:rsidTr="007F235E">
        <w:tc>
          <w:tcPr>
            <w:tcW w:w="4059" w:type="dxa"/>
          </w:tcPr>
          <w:p w14:paraId="131116C7" w14:textId="77777777" w:rsidR="007F235E" w:rsidRPr="007F235E" w:rsidRDefault="007F235E" w:rsidP="007F235E">
            <w:pPr>
              <w:shd w:val="clear" w:color="auto" w:fill="FFFFFF"/>
              <w:spacing w:after="30"/>
              <w:outlineLvl w:val="0"/>
              <w:rPr>
                <w:rFonts w:ascii="Georgia" w:eastAsia="Times New Roman" w:hAnsi="Georgia" w:cs="Arial"/>
                <w:kern w:val="36"/>
                <w:sz w:val="39"/>
                <w:szCs w:val="39"/>
                <w:lang w:val="en-US" w:eastAsia="es-ES"/>
              </w:rPr>
            </w:pPr>
            <w:r w:rsidRPr="007F235E">
              <w:rPr>
                <w:rFonts w:ascii="Georgia" w:eastAsia="Times New Roman" w:hAnsi="Georgia" w:cs="Arial"/>
                <w:kern w:val="36"/>
                <w:sz w:val="39"/>
                <w:szCs w:val="39"/>
                <w:lang w:val="en-US" w:eastAsia="es-ES"/>
              </w:rPr>
              <w:t>Argentina and the magic soybean: the commodity export boom that wasn't</w:t>
            </w:r>
          </w:p>
          <w:p w14:paraId="11A38C77" w14:textId="77777777" w:rsidR="007F235E" w:rsidRPr="007F235E" w:rsidRDefault="007F235E" w:rsidP="007F235E">
            <w:pPr>
              <w:shd w:val="clear" w:color="auto" w:fill="FFFFFF"/>
              <w:rPr>
                <w:rFonts w:ascii="Arial" w:eastAsia="Times New Roman" w:hAnsi="Arial" w:cs="Arial"/>
                <w:sz w:val="24"/>
                <w:szCs w:val="24"/>
                <w:lang w:val="en-US" w:eastAsia="es-ES"/>
              </w:rPr>
            </w:pPr>
          </w:p>
          <w:p w14:paraId="4A505F3C" w14:textId="77777777" w:rsidR="007F235E" w:rsidRPr="007F235E" w:rsidRDefault="007F235E" w:rsidP="007F235E">
            <w:pPr>
              <w:shd w:val="clear" w:color="auto" w:fill="FFFFFF"/>
              <w:rPr>
                <w:rFonts w:ascii="Arial" w:eastAsia="Times New Roman" w:hAnsi="Arial" w:cs="Arial"/>
                <w:sz w:val="24"/>
                <w:szCs w:val="24"/>
                <w:lang w:val="en-US" w:eastAsia="es-ES"/>
              </w:rPr>
            </w:pPr>
            <w:r w:rsidRPr="007F235E">
              <w:rPr>
                <w:rFonts w:ascii="Arial" w:eastAsia="Times New Roman" w:hAnsi="Arial" w:cs="Arial"/>
                <w:i/>
                <w:iCs/>
                <w:sz w:val="24"/>
                <w:szCs w:val="24"/>
                <w:lang w:val="en-US" w:eastAsia="es-ES"/>
              </w:rPr>
              <w:t>The Guardian Unlimited</w:t>
            </w:r>
            <w:r w:rsidRPr="007F235E">
              <w:rPr>
                <w:rFonts w:ascii="Arial" w:eastAsia="Times New Roman" w:hAnsi="Arial" w:cs="Arial"/>
                <w:sz w:val="24"/>
                <w:szCs w:val="24"/>
                <w:lang w:val="en-US" w:eastAsia="es-ES"/>
              </w:rPr>
              <w:t>, May 4, 2012</w:t>
            </w:r>
          </w:p>
          <w:p w14:paraId="08626EDF" w14:textId="77777777" w:rsidR="007F235E" w:rsidRPr="007F235E" w:rsidRDefault="007F235E" w:rsidP="007F235E">
            <w:pPr>
              <w:shd w:val="clear" w:color="auto" w:fill="FFFFFF"/>
              <w:rPr>
                <w:rFonts w:ascii="Arial" w:eastAsia="Times New Roman" w:hAnsi="Arial" w:cs="Arial"/>
                <w:sz w:val="24"/>
                <w:szCs w:val="24"/>
                <w:lang w:val="en-US" w:eastAsia="es-ES"/>
              </w:rPr>
            </w:pPr>
          </w:p>
          <w:p w14:paraId="43440DF8" w14:textId="77777777" w:rsidR="007F235E" w:rsidRPr="007F235E" w:rsidRDefault="007F235E" w:rsidP="007F235E">
            <w:pPr>
              <w:shd w:val="clear" w:color="auto" w:fill="FFFFFF"/>
              <w:rPr>
                <w:rFonts w:ascii="Arial" w:eastAsia="Times New Roman" w:hAnsi="Arial" w:cs="Arial"/>
                <w:sz w:val="24"/>
                <w:szCs w:val="24"/>
                <w:lang w:val="en-US" w:eastAsia="es-ES"/>
              </w:rPr>
            </w:pPr>
            <w:r w:rsidRPr="007F235E">
              <w:rPr>
                <w:rFonts w:ascii="Arial" w:eastAsia="Times New Roman" w:hAnsi="Arial" w:cs="Arial"/>
                <w:sz w:val="24"/>
                <w:szCs w:val="24"/>
                <w:lang w:val="en-US" w:eastAsia="es-ES"/>
              </w:rPr>
              <w:t xml:space="preserve">Argentina's record levels of employment and massive </w:t>
            </w:r>
            <w:r w:rsidRPr="007F235E">
              <w:rPr>
                <w:rFonts w:ascii="Arial" w:eastAsia="Times New Roman" w:hAnsi="Arial" w:cs="Arial"/>
                <w:sz w:val="24"/>
                <w:szCs w:val="24"/>
                <w:lang w:val="en-US" w:eastAsia="es-ES"/>
              </w:rPr>
              <w:lastRenderedPageBreak/>
              <w:t>reductions in poverty have little to do with exports.</w:t>
            </w:r>
          </w:p>
          <w:p w14:paraId="24D8BC56" w14:textId="77777777" w:rsidR="007F235E" w:rsidRPr="007F235E" w:rsidRDefault="007F235E" w:rsidP="007F235E">
            <w:pPr>
              <w:shd w:val="clear" w:color="auto" w:fill="FFFFFF"/>
              <w:rPr>
                <w:rFonts w:ascii="Arial" w:eastAsia="Times New Roman" w:hAnsi="Arial" w:cs="Arial"/>
                <w:sz w:val="24"/>
                <w:szCs w:val="24"/>
                <w:lang w:val="en-US" w:eastAsia="es-ES"/>
              </w:rPr>
            </w:pPr>
          </w:p>
          <w:p w14:paraId="769B0866" w14:textId="05EB141C" w:rsidR="007F235E" w:rsidRDefault="007F235E" w:rsidP="007F235E">
            <w:pPr>
              <w:shd w:val="clear" w:color="auto" w:fill="FFFFFF"/>
              <w:rPr>
                <w:rFonts w:ascii="Arial" w:eastAsia="Times New Roman" w:hAnsi="Arial" w:cs="Arial"/>
                <w:sz w:val="24"/>
                <w:szCs w:val="24"/>
                <w:lang w:val="en-US" w:eastAsia="es-ES"/>
              </w:rPr>
            </w:pPr>
            <w:r w:rsidRPr="007F235E">
              <w:rPr>
                <w:rFonts w:ascii="Arial" w:eastAsia="Times New Roman" w:hAnsi="Arial" w:cs="Arial"/>
                <w:sz w:val="24"/>
                <w:szCs w:val="24"/>
                <w:lang w:val="en-US" w:eastAsia="es-ES"/>
              </w:rPr>
              <w:t>One of the great myths about the Argentine economy that is repeated nearly every day is that the rapid growth of the Argentine economy during the past decade has been a "commodity export boom". For example, </w:t>
            </w:r>
            <w:hyperlink r:id="rId10" w:history="1">
              <w:r w:rsidRPr="007F235E">
                <w:rPr>
                  <w:rFonts w:ascii="Arial" w:eastAsia="Times New Roman" w:hAnsi="Arial" w:cs="Arial"/>
                  <w:sz w:val="24"/>
                  <w:szCs w:val="24"/>
                  <w:lang w:val="en-US" w:eastAsia="es-ES"/>
                </w:rPr>
                <w:t>the New York Times reported last week</w:t>
              </w:r>
            </w:hyperlink>
            <w:r w:rsidRPr="007F235E">
              <w:rPr>
                <w:rFonts w:ascii="Arial" w:eastAsia="Times New Roman" w:hAnsi="Arial" w:cs="Arial"/>
                <w:sz w:val="24"/>
                <w:szCs w:val="24"/>
                <w:lang w:val="en-US" w:eastAsia="es-ES"/>
              </w:rPr>
              <w:t>: "Riding an export boom for commodities like soybeans, </w:t>
            </w:r>
            <w:hyperlink r:id="rId11" w:tooltip="More from the Guardian on Argentina" w:history="1">
              <w:r w:rsidRPr="007F235E">
                <w:rPr>
                  <w:rFonts w:ascii="Arial" w:eastAsia="Times New Roman" w:hAnsi="Arial" w:cs="Arial"/>
                  <w:sz w:val="24"/>
                  <w:szCs w:val="24"/>
                  <w:lang w:val="en-US" w:eastAsia="es-ES"/>
                </w:rPr>
                <w:t>Argentina</w:t>
              </w:r>
            </w:hyperlink>
            <w:r w:rsidRPr="007F235E">
              <w:rPr>
                <w:rFonts w:ascii="Arial" w:eastAsia="Times New Roman" w:hAnsi="Arial" w:cs="Arial"/>
                <w:sz w:val="24"/>
                <w:szCs w:val="24"/>
                <w:lang w:val="en-US" w:eastAsia="es-ES"/>
              </w:rPr>
              <w:t>'s economy grew at an average rate of 7.7% from 2004 to 2010, almost twice the average annual growth of 4.3% in Chile, a country often cited as a model for economic policies, over the same period."</w:t>
            </w:r>
          </w:p>
          <w:p w14:paraId="266F18DE" w14:textId="77777777" w:rsidR="007F235E" w:rsidRPr="007F235E" w:rsidRDefault="007F235E" w:rsidP="007F235E">
            <w:pPr>
              <w:shd w:val="clear" w:color="auto" w:fill="FFFFFF"/>
              <w:rPr>
                <w:rFonts w:ascii="Arial" w:eastAsia="Times New Roman" w:hAnsi="Arial" w:cs="Arial"/>
                <w:sz w:val="24"/>
                <w:szCs w:val="24"/>
                <w:lang w:val="en-US" w:eastAsia="es-ES"/>
              </w:rPr>
            </w:pPr>
          </w:p>
          <w:p w14:paraId="349E22A6" w14:textId="77777777" w:rsidR="007F235E" w:rsidRPr="007F235E" w:rsidRDefault="007F235E" w:rsidP="007F235E">
            <w:pPr>
              <w:shd w:val="clear" w:color="auto" w:fill="FFFFFF"/>
              <w:spacing w:after="195"/>
              <w:rPr>
                <w:rFonts w:ascii="Arial" w:eastAsia="Times New Roman" w:hAnsi="Arial" w:cs="Arial"/>
                <w:sz w:val="24"/>
                <w:szCs w:val="24"/>
                <w:lang w:val="en-US" w:eastAsia="es-ES"/>
              </w:rPr>
            </w:pPr>
            <w:r w:rsidRPr="007F235E">
              <w:rPr>
                <w:rFonts w:ascii="Arial" w:eastAsia="Times New Roman" w:hAnsi="Arial" w:cs="Arial"/>
                <w:sz w:val="24"/>
                <w:szCs w:val="24"/>
                <w:lang w:val="en-US" w:eastAsia="es-ES"/>
              </w:rPr>
              <w:t>Michael Shifter, the president of the inter-American dialogue and probably the most quoted source on Latin America in the US press, wrote in a disparaging article about Argentina this week that "If the sales and price of soybean, Argentina's principal export (mainly to China), remain high, then the country may be able to continue its path of economic growth."</w:t>
            </w:r>
          </w:p>
          <w:p w14:paraId="31A3FBDE" w14:textId="77777777" w:rsidR="007F235E" w:rsidRPr="007F235E" w:rsidRDefault="007F235E" w:rsidP="007F235E">
            <w:pPr>
              <w:shd w:val="clear" w:color="auto" w:fill="FFFFFF"/>
              <w:spacing w:after="195"/>
              <w:rPr>
                <w:rFonts w:ascii="Arial" w:eastAsia="Times New Roman" w:hAnsi="Arial" w:cs="Arial"/>
                <w:sz w:val="24"/>
                <w:szCs w:val="24"/>
                <w:lang w:val="en-US" w:eastAsia="es-ES"/>
              </w:rPr>
            </w:pPr>
            <w:r w:rsidRPr="007F235E">
              <w:rPr>
                <w:rFonts w:ascii="Arial" w:eastAsia="Times New Roman" w:hAnsi="Arial" w:cs="Arial"/>
                <w:sz w:val="24"/>
                <w:szCs w:val="24"/>
                <w:lang w:val="en-US" w:eastAsia="es-ES"/>
              </w:rPr>
              <w:t>I haven't seen any economists make the claim that Argentina's remarkable economic growth over the past nine years – which has brought record levels of employment and a two-thirds reduction in poverty – has been driven by soybeans or a commodities export boom. Maybe that is because it is not true.</w:t>
            </w:r>
          </w:p>
          <w:p w14:paraId="182008E0" w14:textId="77777777" w:rsidR="007F235E" w:rsidRDefault="007F235E" w:rsidP="007F235E">
            <w:pPr>
              <w:shd w:val="clear" w:color="auto" w:fill="FFFFFF"/>
              <w:rPr>
                <w:rFonts w:ascii="Arial" w:eastAsia="Times New Roman" w:hAnsi="Arial" w:cs="Arial"/>
                <w:sz w:val="24"/>
                <w:szCs w:val="24"/>
                <w:lang w:val="en-US" w:eastAsia="es-ES"/>
              </w:rPr>
            </w:pPr>
            <w:r w:rsidRPr="007F235E">
              <w:rPr>
                <w:rFonts w:ascii="Arial" w:eastAsia="Times New Roman" w:hAnsi="Arial" w:cs="Arial"/>
                <w:sz w:val="24"/>
                <w:szCs w:val="24"/>
                <w:lang w:val="en-US" w:eastAsia="es-ES"/>
              </w:rPr>
              <w:t xml:space="preserve">I know what you're thinking: "Who cares?" Well, try to keep reading, because this does have implications beyond the sprawling soybean </w:t>
            </w:r>
            <w:r w:rsidRPr="007F235E">
              <w:rPr>
                <w:rFonts w:ascii="Arial" w:eastAsia="Times New Roman" w:hAnsi="Arial" w:cs="Arial"/>
                <w:sz w:val="24"/>
                <w:szCs w:val="24"/>
                <w:lang w:val="en-US" w:eastAsia="es-ES"/>
              </w:rPr>
              <w:lastRenderedPageBreak/>
              <w:t>farms in the Argentine province of Cordoba.</w:t>
            </w:r>
          </w:p>
          <w:p w14:paraId="4D053100" w14:textId="77777777" w:rsidR="007F235E" w:rsidRDefault="007F235E" w:rsidP="007F235E">
            <w:pPr>
              <w:shd w:val="clear" w:color="auto" w:fill="FFFFFF"/>
              <w:rPr>
                <w:rFonts w:ascii="Arial" w:eastAsia="Times New Roman" w:hAnsi="Arial" w:cs="Arial"/>
                <w:sz w:val="24"/>
                <w:szCs w:val="24"/>
                <w:lang w:val="en-US" w:eastAsia="es-ES"/>
              </w:rPr>
            </w:pPr>
          </w:p>
          <w:p w14:paraId="2204AA5A" w14:textId="74431839" w:rsidR="007F235E" w:rsidRPr="007F235E" w:rsidRDefault="007F235E" w:rsidP="007F235E">
            <w:pPr>
              <w:shd w:val="clear" w:color="auto" w:fill="FFFFFF"/>
              <w:rPr>
                <w:rFonts w:ascii="Arial" w:eastAsia="Times New Roman" w:hAnsi="Arial" w:cs="Arial"/>
                <w:sz w:val="24"/>
                <w:szCs w:val="24"/>
                <w:lang w:val="en-US" w:eastAsia="es-ES"/>
              </w:rPr>
            </w:pPr>
            <w:r w:rsidRPr="007F235E">
              <w:rPr>
                <w:rFonts w:ascii="Arial" w:eastAsia="Times New Roman" w:hAnsi="Arial" w:cs="Arial"/>
                <w:sz w:val="24"/>
                <w:szCs w:val="24"/>
                <w:lang w:val="en-US" w:eastAsia="es-ES"/>
              </w:rPr>
              <w:t>What does it mean to have a "commodities boom", or growth driven by the export of commodities? One possibility would be based on quantity: the production and export of these commodities grows so fast that it makes up a large part of the country's real growth in output. Thus, we could look at real GDP growth for 2002-2010, the last year for which we have complete data on exports, and ask, how much of this real, inflation-adjusted, growth is due to exports of commodities?</w:t>
            </w:r>
          </w:p>
          <w:p w14:paraId="280806B4" w14:textId="77777777" w:rsidR="007F235E" w:rsidRPr="007F235E" w:rsidRDefault="007F235E" w:rsidP="007F235E">
            <w:pPr>
              <w:rPr>
                <w:rFonts w:ascii="Times New Roman" w:eastAsia="Times New Roman" w:hAnsi="Times New Roman" w:cs="Times New Roman"/>
                <w:sz w:val="24"/>
                <w:szCs w:val="24"/>
                <w:lang w:val="en-US" w:eastAsia="es-ES"/>
              </w:rPr>
            </w:pPr>
          </w:p>
          <w:p w14:paraId="2D4C9D5A" w14:textId="6924F90E" w:rsidR="00ED2F8F" w:rsidRPr="009D1F3B" w:rsidRDefault="007F235E" w:rsidP="00E50F91">
            <w:pPr>
              <w:rPr>
                <w:rFonts w:cstheme="minorHAnsi"/>
                <w:color w:val="000000" w:themeColor="text1"/>
                <w:lang w:val="en-US"/>
              </w:rPr>
            </w:pPr>
            <w:r w:rsidRPr="007F235E">
              <w:rPr>
                <w:rFonts w:ascii="Times New Roman" w:eastAsia="Times New Roman" w:hAnsi="Times New Roman" w:cs="Times New Roman"/>
                <w:sz w:val="24"/>
                <w:szCs w:val="24"/>
                <w:lang w:val="es-ES" w:eastAsia="es-ES"/>
              </w:rPr>
              <w:t>[…]</w:t>
            </w:r>
          </w:p>
        </w:tc>
        <w:tc>
          <w:tcPr>
            <w:tcW w:w="4671" w:type="dxa"/>
          </w:tcPr>
          <w:p w14:paraId="35DE385B" w14:textId="22396DCE" w:rsidR="007F235E" w:rsidRPr="007F235E" w:rsidRDefault="007F235E" w:rsidP="007F235E">
            <w:pPr>
              <w:rPr>
                <w:rFonts w:ascii="Georgia" w:eastAsia="Times New Roman" w:hAnsi="Georgia" w:cs="Times New Roman"/>
                <w:sz w:val="39"/>
                <w:szCs w:val="39"/>
                <w:lang w:val="es-ES" w:eastAsia="es-ES"/>
              </w:rPr>
            </w:pPr>
            <w:r w:rsidRPr="007F235E">
              <w:rPr>
                <w:rFonts w:ascii="Georgia" w:eastAsia="Times New Roman" w:hAnsi="Georgia" w:cs="Times New Roman"/>
                <w:sz w:val="39"/>
                <w:szCs w:val="39"/>
                <w:lang w:val="es-ES" w:eastAsia="es-ES"/>
              </w:rPr>
              <w:lastRenderedPageBreak/>
              <w:t xml:space="preserve">Argentina y las habichuelas de soja mágicas: el auge </w:t>
            </w:r>
            <w:r w:rsidR="003972CE">
              <w:rPr>
                <w:rFonts w:ascii="Georgia" w:eastAsia="Times New Roman" w:hAnsi="Georgia" w:cs="Times New Roman"/>
                <w:sz w:val="39"/>
                <w:szCs w:val="39"/>
                <w:lang w:val="es-ES" w:eastAsia="es-ES"/>
              </w:rPr>
              <w:t>de</w:t>
            </w:r>
            <w:r w:rsidRPr="007F235E">
              <w:rPr>
                <w:rFonts w:ascii="Georgia" w:eastAsia="Times New Roman" w:hAnsi="Georgia" w:cs="Times New Roman"/>
                <w:sz w:val="39"/>
                <w:szCs w:val="39"/>
                <w:lang w:val="es-ES" w:eastAsia="es-ES"/>
              </w:rPr>
              <w:t xml:space="preserve"> la exportación de materias primas que no fue</w:t>
            </w:r>
          </w:p>
          <w:p w14:paraId="2924D127" w14:textId="77777777" w:rsidR="007F235E" w:rsidRPr="007F235E" w:rsidRDefault="007F235E" w:rsidP="007F235E">
            <w:pPr>
              <w:rPr>
                <w:rFonts w:ascii="Times New Roman" w:eastAsia="Times New Roman" w:hAnsi="Times New Roman" w:cs="Times New Roman"/>
                <w:sz w:val="24"/>
                <w:szCs w:val="24"/>
                <w:lang w:val="es-ES" w:eastAsia="es-ES"/>
              </w:rPr>
            </w:pPr>
          </w:p>
          <w:p w14:paraId="047893B2" w14:textId="77777777" w:rsidR="007F235E" w:rsidRPr="007F235E" w:rsidRDefault="007F235E" w:rsidP="007F235E">
            <w:pPr>
              <w:rPr>
                <w:rFonts w:ascii="Arial" w:eastAsia="Times New Roman" w:hAnsi="Arial" w:cs="Arial"/>
                <w:sz w:val="24"/>
                <w:szCs w:val="24"/>
                <w:lang w:eastAsia="es-ES"/>
              </w:rPr>
            </w:pPr>
            <w:r w:rsidRPr="007F235E">
              <w:rPr>
                <w:rFonts w:ascii="Arial" w:eastAsia="Times New Roman" w:hAnsi="Arial" w:cs="Arial"/>
                <w:i/>
                <w:iCs/>
                <w:sz w:val="24"/>
                <w:szCs w:val="24"/>
                <w:lang w:eastAsia="es-ES"/>
              </w:rPr>
              <w:t>The Guardian Unlimited</w:t>
            </w:r>
            <w:r w:rsidRPr="007F235E">
              <w:rPr>
                <w:rFonts w:ascii="Arial" w:eastAsia="Times New Roman" w:hAnsi="Arial" w:cs="Arial"/>
                <w:sz w:val="24"/>
                <w:szCs w:val="24"/>
                <w:lang w:eastAsia="es-ES"/>
              </w:rPr>
              <w:t>, 4 de mayo de 2012.</w:t>
            </w:r>
          </w:p>
          <w:p w14:paraId="20C6D4EE" w14:textId="77777777" w:rsidR="007F235E" w:rsidRPr="007F235E" w:rsidRDefault="007F235E" w:rsidP="007F235E">
            <w:pPr>
              <w:rPr>
                <w:rFonts w:ascii="Times New Roman" w:eastAsia="Times New Roman" w:hAnsi="Times New Roman" w:cs="Times New Roman"/>
                <w:sz w:val="24"/>
                <w:szCs w:val="24"/>
                <w:lang w:eastAsia="es-ES"/>
              </w:rPr>
            </w:pPr>
          </w:p>
          <w:p w14:paraId="2F9E6E73" w14:textId="77777777" w:rsidR="007F235E" w:rsidRDefault="007F235E" w:rsidP="007F235E">
            <w:pPr>
              <w:rPr>
                <w:rFonts w:ascii="Arial" w:eastAsia="Times New Roman" w:hAnsi="Arial" w:cs="Arial"/>
                <w:sz w:val="24"/>
                <w:szCs w:val="24"/>
                <w:lang w:val="es-ES" w:eastAsia="es-ES"/>
              </w:rPr>
            </w:pPr>
            <w:r w:rsidRPr="007F235E">
              <w:rPr>
                <w:rFonts w:ascii="Arial" w:eastAsia="Times New Roman" w:hAnsi="Arial" w:cs="Arial"/>
                <w:sz w:val="24"/>
                <w:szCs w:val="24"/>
                <w:lang w:val="es-ES" w:eastAsia="es-ES"/>
              </w:rPr>
              <w:lastRenderedPageBreak/>
              <w:t>Los niveles récord de empleo y la reducción masiva de la pobreza en Argentina tienen poco que ver con las exportaciones.</w:t>
            </w:r>
          </w:p>
          <w:p w14:paraId="583DA468" w14:textId="77777777" w:rsidR="007F235E" w:rsidRDefault="007F235E" w:rsidP="007F235E">
            <w:pPr>
              <w:rPr>
                <w:rFonts w:ascii="Arial" w:eastAsia="Times New Roman" w:hAnsi="Arial" w:cs="Arial"/>
                <w:sz w:val="24"/>
                <w:szCs w:val="24"/>
                <w:lang w:val="es-ES" w:eastAsia="es-ES"/>
              </w:rPr>
            </w:pPr>
          </w:p>
          <w:p w14:paraId="7728E49C" w14:textId="635BDF0C" w:rsidR="007F235E" w:rsidRPr="007F235E" w:rsidRDefault="007F235E" w:rsidP="007F235E">
            <w:pPr>
              <w:rPr>
                <w:rFonts w:ascii="Arial" w:eastAsia="Times New Roman" w:hAnsi="Arial" w:cs="Arial"/>
                <w:sz w:val="24"/>
                <w:szCs w:val="24"/>
                <w:lang w:val="es-ES" w:eastAsia="es-ES"/>
              </w:rPr>
            </w:pPr>
            <w:r w:rsidRPr="007F235E">
              <w:rPr>
                <w:rFonts w:ascii="Arial" w:eastAsia="Times New Roman" w:hAnsi="Arial" w:cs="Arial"/>
                <w:sz w:val="24"/>
                <w:szCs w:val="24"/>
                <w:lang w:val="es-ES" w:eastAsia="es-ES"/>
              </w:rPr>
              <w:t xml:space="preserve">Uno de los grandes mitos sobre la economía argentina que se repite casi a diario es que su rápido crecimiento durante la última década se debe a un "auge </w:t>
            </w:r>
            <w:r w:rsidR="003972CE">
              <w:rPr>
                <w:rFonts w:ascii="Arial" w:eastAsia="Times New Roman" w:hAnsi="Arial" w:cs="Arial"/>
                <w:sz w:val="24"/>
                <w:szCs w:val="24"/>
                <w:lang w:val="es-ES" w:eastAsia="es-ES"/>
              </w:rPr>
              <w:t>de</w:t>
            </w:r>
            <w:r w:rsidRPr="007F235E">
              <w:rPr>
                <w:rFonts w:ascii="Arial" w:eastAsia="Times New Roman" w:hAnsi="Arial" w:cs="Arial"/>
                <w:sz w:val="24"/>
                <w:szCs w:val="24"/>
                <w:lang w:val="es-ES" w:eastAsia="es-ES"/>
              </w:rPr>
              <w:t xml:space="preserve"> la exportación de materias primas". Por ejemplo, el New York Times informó la semana pasada: "A raíz de un auge </w:t>
            </w:r>
            <w:r w:rsidR="003972CE">
              <w:rPr>
                <w:rFonts w:ascii="Arial" w:eastAsia="Times New Roman" w:hAnsi="Arial" w:cs="Arial"/>
                <w:sz w:val="24"/>
                <w:szCs w:val="24"/>
                <w:lang w:val="es-ES" w:eastAsia="es-ES"/>
              </w:rPr>
              <w:t>de</w:t>
            </w:r>
            <w:r w:rsidRPr="007F235E">
              <w:rPr>
                <w:rFonts w:ascii="Arial" w:eastAsia="Times New Roman" w:hAnsi="Arial" w:cs="Arial"/>
                <w:sz w:val="24"/>
                <w:szCs w:val="24"/>
                <w:lang w:val="es-ES" w:eastAsia="es-ES"/>
              </w:rPr>
              <w:t xml:space="preserve"> las exportaciones de materias primas como la soja, la economía argentina creció a una tasa promedio de 7,7% de 2004 a 2010. Este </w:t>
            </w:r>
            <w:r w:rsidR="00642D24">
              <w:rPr>
                <w:rFonts w:ascii="Arial" w:eastAsia="Times New Roman" w:hAnsi="Arial" w:cs="Arial"/>
                <w:sz w:val="24"/>
                <w:szCs w:val="24"/>
                <w:lang w:val="es-ES" w:eastAsia="es-ES"/>
              </w:rPr>
              <w:t>porcentaje</w:t>
            </w:r>
            <w:r w:rsidRPr="007F235E">
              <w:rPr>
                <w:rFonts w:ascii="Arial" w:eastAsia="Times New Roman" w:hAnsi="Arial" w:cs="Arial"/>
                <w:sz w:val="24"/>
                <w:szCs w:val="24"/>
                <w:lang w:val="es-ES" w:eastAsia="es-ES"/>
              </w:rPr>
              <w:t xml:space="preserve"> es casi el doble del crecimiento promedio anual en Chile (4,3%) durante el mismo período, un país a menudo citado como modelo para políticas económicas".</w:t>
            </w:r>
          </w:p>
          <w:p w14:paraId="0D478D81" w14:textId="77777777" w:rsidR="007F235E" w:rsidRDefault="007F235E" w:rsidP="007F235E">
            <w:pPr>
              <w:rPr>
                <w:rFonts w:ascii="Arial" w:eastAsia="Times New Roman" w:hAnsi="Arial" w:cs="Arial"/>
                <w:sz w:val="24"/>
                <w:szCs w:val="24"/>
                <w:lang w:val="es-ES" w:eastAsia="es-ES"/>
              </w:rPr>
            </w:pPr>
          </w:p>
          <w:p w14:paraId="76D72AFB" w14:textId="10E11B2E" w:rsidR="007F235E" w:rsidRPr="007F235E" w:rsidRDefault="007F235E" w:rsidP="007F235E">
            <w:pPr>
              <w:rPr>
                <w:rFonts w:ascii="Arial" w:eastAsia="Times New Roman" w:hAnsi="Arial" w:cs="Arial"/>
                <w:sz w:val="24"/>
                <w:szCs w:val="24"/>
                <w:lang w:val="es-ES" w:eastAsia="es-ES"/>
              </w:rPr>
            </w:pPr>
            <w:r w:rsidRPr="007F235E">
              <w:rPr>
                <w:rFonts w:ascii="Arial" w:eastAsia="Times New Roman" w:hAnsi="Arial" w:cs="Arial"/>
                <w:sz w:val="24"/>
                <w:szCs w:val="24"/>
                <w:lang w:val="es-ES" w:eastAsia="es-ES"/>
              </w:rPr>
              <w:t>Michael Shifter,</w:t>
            </w:r>
            <w:r w:rsidR="005207FE">
              <w:rPr>
                <w:rFonts w:ascii="Arial" w:eastAsia="Times New Roman" w:hAnsi="Arial" w:cs="Arial"/>
                <w:sz w:val="24"/>
                <w:szCs w:val="24"/>
                <w:lang w:val="es-ES" w:eastAsia="es-ES"/>
              </w:rPr>
              <w:t xml:space="preserve"> </w:t>
            </w:r>
            <w:r w:rsidRPr="007F235E">
              <w:rPr>
                <w:rFonts w:ascii="Arial" w:eastAsia="Times New Roman" w:hAnsi="Arial" w:cs="Arial"/>
                <w:sz w:val="24"/>
                <w:szCs w:val="24"/>
                <w:lang w:val="es-ES" w:eastAsia="es-ES"/>
              </w:rPr>
              <w:t xml:space="preserve">presidente de Diálogo Interamericano y probablemente la fuente sobre América Latina más citada en la prensa estadounidense, escribió esta semana en un artículo </w:t>
            </w:r>
            <w:r w:rsidR="003A401D">
              <w:rPr>
                <w:rFonts w:ascii="Arial" w:eastAsia="Times New Roman" w:hAnsi="Arial" w:cs="Arial"/>
                <w:sz w:val="24"/>
                <w:szCs w:val="24"/>
                <w:lang w:val="es-ES" w:eastAsia="es-ES"/>
              </w:rPr>
              <w:t>despectivo</w:t>
            </w:r>
            <w:r w:rsidRPr="007F235E">
              <w:rPr>
                <w:rFonts w:ascii="Arial" w:eastAsia="Times New Roman" w:hAnsi="Arial" w:cs="Arial"/>
                <w:sz w:val="24"/>
                <w:szCs w:val="24"/>
                <w:lang w:val="es-ES" w:eastAsia="es-ES"/>
              </w:rPr>
              <w:t xml:space="preserve"> sobre Argentina que "si las ventas y el precio de la soja, la principal exportación de Argentina (principalmente a China), se mantienen altos, entonces el país puede continuar su camino de crecimiento económico".</w:t>
            </w:r>
          </w:p>
          <w:p w14:paraId="40ED0D0B" w14:textId="77777777" w:rsidR="007F235E" w:rsidRDefault="007F235E" w:rsidP="007F235E">
            <w:pPr>
              <w:rPr>
                <w:rFonts w:ascii="Arial" w:eastAsia="Times New Roman" w:hAnsi="Arial" w:cs="Arial"/>
                <w:sz w:val="24"/>
                <w:szCs w:val="24"/>
                <w:lang w:val="es-ES" w:eastAsia="es-ES"/>
              </w:rPr>
            </w:pPr>
          </w:p>
          <w:p w14:paraId="3798D832" w14:textId="79D74107" w:rsidR="007F235E" w:rsidRPr="007F235E" w:rsidRDefault="007F235E" w:rsidP="007F235E">
            <w:pPr>
              <w:rPr>
                <w:rFonts w:ascii="Arial" w:eastAsia="Times New Roman" w:hAnsi="Arial" w:cs="Arial"/>
                <w:sz w:val="24"/>
                <w:szCs w:val="24"/>
                <w:lang w:val="es-ES" w:eastAsia="es-ES"/>
              </w:rPr>
            </w:pPr>
            <w:r w:rsidRPr="007F235E">
              <w:rPr>
                <w:rFonts w:ascii="Arial" w:eastAsia="Times New Roman" w:hAnsi="Arial" w:cs="Arial"/>
                <w:sz w:val="24"/>
                <w:szCs w:val="24"/>
                <w:lang w:val="es-ES" w:eastAsia="es-ES"/>
              </w:rPr>
              <w:t xml:space="preserve">No he visto a ningún economista afirmar que el notable crecimiento económico de Argentina en los últimos nueve años – que ha traído niveles récord de empleo y una reducción de dos tercios </w:t>
            </w:r>
            <w:r w:rsidR="00BE0D9B">
              <w:rPr>
                <w:rFonts w:ascii="Arial" w:eastAsia="Times New Roman" w:hAnsi="Arial" w:cs="Arial"/>
                <w:sz w:val="24"/>
                <w:szCs w:val="24"/>
                <w:lang w:val="es-ES" w:eastAsia="es-ES"/>
              </w:rPr>
              <w:t>de</w:t>
            </w:r>
            <w:r w:rsidRPr="007F235E">
              <w:rPr>
                <w:rFonts w:ascii="Arial" w:eastAsia="Times New Roman" w:hAnsi="Arial" w:cs="Arial"/>
                <w:sz w:val="24"/>
                <w:szCs w:val="24"/>
                <w:lang w:val="es-ES" w:eastAsia="es-ES"/>
              </w:rPr>
              <w:t xml:space="preserve"> la pobreza – haya sido impulsado por la soja o por un auge </w:t>
            </w:r>
            <w:r w:rsidR="003972CE">
              <w:rPr>
                <w:rFonts w:ascii="Arial" w:eastAsia="Times New Roman" w:hAnsi="Arial" w:cs="Arial"/>
                <w:sz w:val="24"/>
                <w:szCs w:val="24"/>
                <w:lang w:val="es-ES" w:eastAsia="es-ES"/>
              </w:rPr>
              <w:t>de</w:t>
            </w:r>
            <w:r w:rsidRPr="007F235E">
              <w:rPr>
                <w:rFonts w:ascii="Arial" w:eastAsia="Times New Roman" w:hAnsi="Arial" w:cs="Arial"/>
                <w:sz w:val="24"/>
                <w:szCs w:val="24"/>
                <w:lang w:val="es-ES" w:eastAsia="es-ES"/>
              </w:rPr>
              <w:t xml:space="preserve"> la exportación de materias primas. Tal vez sea porque no es </w:t>
            </w:r>
            <w:r w:rsidR="00C56290">
              <w:rPr>
                <w:rFonts w:ascii="Arial" w:eastAsia="Times New Roman" w:hAnsi="Arial" w:cs="Arial"/>
                <w:sz w:val="24"/>
                <w:szCs w:val="24"/>
                <w:lang w:val="es-ES" w:eastAsia="es-ES"/>
              </w:rPr>
              <w:t>así</w:t>
            </w:r>
            <w:r w:rsidRPr="007F235E">
              <w:rPr>
                <w:rFonts w:ascii="Arial" w:eastAsia="Times New Roman" w:hAnsi="Arial" w:cs="Arial"/>
                <w:sz w:val="24"/>
                <w:szCs w:val="24"/>
                <w:lang w:val="es-ES" w:eastAsia="es-ES"/>
              </w:rPr>
              <w:t>.</w:t>
            </w:r>
          </w:p>
          <w:p w14:paraId="5290E6D9" w14:textId="77777777" w:rsidR="007F235E" w:rsidRDefault="007F235E" w:rsidP="007F235E">
            <w:pPr>
              <w:rPr>
                <w:rFonts w:ascii="Arial" w:eastAsia="Times New Roman" w:hAnsi="Arial" w:cs="Arial"/>
                <w:sz w:val="24"/>
                <w:szCs w:val="24"/>
                <w:lang w:val="es-ES" w:eastAsia="es-ES"/>
              </w:rPr>
            </w:pPr>
          </w:p>
          <w:p w14:paraId="7DAAB720" w14:textId="00EE571F" w:rsidR="007F235E" w:rsidRPr="007F235E" w:rsidRDefault="007F235E" w:rsidP="007F235E">
            <w:pPr>
              <w:rPr>
                <w:rFonts w:ascii="Arial" w:eastAsia="Times New Roman" w:hAnsi="Arial" w:cs="Arial"/>
                <w:sz w:val="24"/>
                <w:szCs w:val="24"/>
                <w:lang w:val="es-ES" w:eastAsia="es-ES"/>
              </w:rPr>
            </w:pPr>
            <w:r w:rsidRPr="007F235E">
              <w:rPr>
                <w:rFonts w:ascii="Arial" w:eastAsia="Times New Roman" w:hAnsi="Arial" w:cs="Arial"/>
                <w:sz w:val="24"/>
                <w:szCs w:val="24"/>
                <w:lang w:val="es-ES" w:eastAsia="es-ES"/>
              </w:rPr>
              <w:t xml:space="preserve">Sé lo que está pensando: “¿A quién le importa?” Bueno, trate de seguir leyendo porque esto tiene implicaciones más allá </w:t>
            </w:r>
            <w:r w:rsidRPr="007F235E">
              <w:rPr>
                <w:rFonts w:ascii="Arial" w:eastAsia="Times New Roman" w:hAnsi="Arial" w:cs="Arial"/>
                <w:sz w:val="24"/>
                <w:szCs w:val="24"/>
                <w:lang w:val="es-ES" w:eastAsia="es-ES"/>
              </w:rPr>
              <w:lastRenderedPageBreak/>
              <w:t>de los campos de soja en expansión en la provincia argentina de Córdoba.</w:t>
            </w:r>
          </w:p>
          <w:p w14:paraId="3CA68FA1" w14:textId="77777777" w:rsidR="007F235E" w:rsidRDefault="007F235E" w:rsidP="007F235E">
            <w:pPr>
              <w:rPr>
                <w:rFonts w:ascii="Arial" w:eastAsia="Times New Roman" w:hAnsi="Arial" w:cs="Arial"/>
                <w:sz w:val="24"/>
                <w:szCs w:val="24"/>
                <w:lang w:val="es-ES" w:eastAsia="es-ES"/>
              </w:rPr>
            </w:pPr>
          </w:p>
          <w:p w14:paraId="388C26EB" w14:textId="1C4D05AD" w:rsidR="00472318" w:rsidRDefault="007F235E" w:rsidP="007F235E">
            <w:pPr>
              <w:rPr>
                <w:rFonts w:ascii="Arial" w:eastAsia="Times New Roman" w:hAnsi="Arial" w:cs="Arial"/>
                <w:sz w:val="24"/>
                <w:szCs w:val="24"/>
                <w:lang w:val="es-ES" w:eastAsia="es-ES"/>
              </w:rPr>
            </w:pPr>
            <w:r w:rsidRPr="007F235E">
              <w:rPr>
                <w:rFonts w:ascii="Arial" w:eastAsia="Times New Roman" w:hAnsi="Arial" w:cs="Arial"/>
                <w:sz w:val="24"/>
                <w:szCs w:val="24"/>
                <w:lang w:val="es-ES" w:eastAsia="es-ES"/>
              </w:rPr>
              <w:t xml:space="preserve">¿Qué significa tener un “auge de materias primas” o un crecimiento impulsado por la exportación de materias primas? Una posibilidad se basaría en la cantidad: la producción y exportación de estas materias primas crece tan rápido que constituye una gran parte del crecimiento </w:t>
            </w:r>
            <w:r w:rsidR="00BB4A5E">
              <w:rPr>
                <w:rFonts w:ascii="Arial" w:eastAsia="Times New Roman" w:hAnsi="Arial" w:cs="Arial"/>
                <w:sz w:val="24"/>
                <w:szCs w:val="24"/>
                <w:lang w:val="es-ES" w:eastAsia="es-ES"/>
              </w:rPr>
              <w:t xml:space="preserve">real </w:t>
            </w:r>
            <w:r w:rsidRPr="007F235E">
              <w:rPr>
                <w:rFonts w:ascii="Arial" w:eastAsia="Times New Roman" w:hAnsi="Arial" w:cs="Arial"/>
                <w:sz w:val="24"/>
                <w:szCs w:val="24"/>
                <w:lang w:val="es-ES" w:eastAsia="es-ES"/>
              </w:rPr>
              <w:t xml:space="preserve">de la producción </w:t>
            </w:r>
            <w:r w:rsidR="00166DBE">
              <w:rPr>
                <w:rFonts w:ascii="Arial" w:eastAsia="Times New Roman" w:hAnsi="Arial" w:cs="Arial"/>
                <w:sz w:val="24"/>
                <w:szCs w:val="24"/>
                <w:lang w:val="es-ES" w:eastAsia="es-ES"/>
              </w:rPr>
              <w:t>d</w:t>
            </w:r>
            <w:r w:rsidRPr="007F235E">
              <w:rPr>
                <w:rFonts w:ascii="Arial" w:eastAsia="Times New Roman" w:hAnsi="Arial" w:cs="Arial"/>
                <w:sz w:val="24"/>
                <w:szCs w:val="24"/>
                <w:lang w:val="es-ES" w:eastAsia="es-ES"/>
              </w:rPr>
              <w:t>el país. Por ende, podríamos observar el crecimiento del PIB real del período 2002-2010 – el último año del cual tenemos datos completos sobre exportación – y preguntar, ¿cuánto de este crecimiento real, ajustado por la inflación, se debe a la exportación de materias primas?</w:t>
            </w:r>
          </w:p>
          <w:p w14:paraId="56E6A3C1" w14:textId="77777777" w:rsidR="00AD2AD8" w:rsidRDefault="00AD2AD8" w:rsidP="007F235E">
            <w:pPr>
              <w:rPr>
                <w:rFonts w:cstheme="minorHAnsi"/>
                <w:color w:val="000000" w:themeColor="text1"/>
              </w:rPr>
            </w:pPr>
          </w:p>
          <w:p w14:paraId="6F3D484E" w14:textId="2839B146" w:rsidR="003A401D" w:rsidRPr="003A401D" w:rsidRDefault="00AD2AD8" w:rsidP="007F235E">
            <w:pPr>
              <w:rPr>
                <w:rFonts w:ascii="Times New Roman" w:eastAsia="Times New Roman" w:hAnsi="Times New Roman" w:cs="Times New Roman"/>
                <w:sz w:val="24"/>
                <w:szCs w:val="24"/>
                <w:lang w:val="es-ES" w:eastAsia="es-ES"/>
              </w:rPr>
            </w:pPr>
            <w:r w:rsidRPr="007F235E">
              <w:rPr>
                <w:rFonts w:ascii="Times New Roman" w:eastAsia="Times New Roman" w:hAnsi="Times New Roman" w:cs="Times New Roman"/>
                <w:sz w:val="24"/>
                <w:szCs w:val="24"/>
                <w:lang w:val="es-ES" w:eastAsia="es-ES"/>
              </w:rPr>
              <w:t>[…]</w:t>
            </w:r>
          </w:p>
        </w:tc>
      </w:tr>
    </w:tbl>
    <w:p w14:paraId="273A4F89" w14:textId="00DA78EE" w:rsidR="00BA77C8" w:rsidRPr="007F235E" w:rsidRDefault="00BA77C8" w:rsidP="00472318">
      <w:pPr>
        <w:jc w:val="center"/>
        <w:rPr>
          <w:rFonts w:cstheme="minorHAnsi"/>
          <w:color w:val="000000" w:themeColor="text1"/>
        </w:rPr>
      </w:pPr>
    </w:p>
    <w:p w14:paraId="4E33E9F9" w14:textId="5CF8A745" w:rsidR="00C32E34" w:rsidRPr="0029735B" w:rsidRDefault="00C32E34" w:rsidP="00C32E34">
      <w:pPr>
        <w:rPr>
          <w:rFonts w:cstheme="minorHAnsi"/>
          <w:b/>
          <w:bCs/>
          <w:color w:val="000000" w:themeColor="text1"/>
          <w:lang w:val="en-US"/>
        </w:rPr>
      </w:pPr>
      <w:bookmarkStart w:id="0" w:name="_Hlk40946237"/>
      <w:r w:rsidRPr="0029735B">
        <w:rPr>
          <w:rFonts w:cstheme="minorHAnsi"/>
          <w:b/>
          <w:bCs/>
          <w:color w:val="000000" w:themeColor="text1"/>
          <w:lang w:val="en-US"/>
        </w:rPr>
        <w:t>SECTION 4.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143DBD5C" w14:textId="77777777"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14:paraId="5FAF2161"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6A4D2C" w14:paraId="4E936DDB" w14:textId="77777777" w:rsidTr="009657B8">
        <w:trPr>
          <w:cantSplit/>
          <w:jc w:val="center"/>
        </w:trPr>
        <w:tc>
          <w:tcPr>
            <w:tcW w:w="3024" w:type="dxa"/>
          </w:tcPr>
          <w:p w14:paraId="16ACC2D0" w14:textId="3DDB111C" w:rsidR="00C32E34" w:rsidRPr="006A4D2C" w:rsidRDefault="006A4D2C" w:rsidP="009657B8">
            <w:pPr>
              <w:pStyle w:val="Table-Body"/>
              <w:rPr>
                <w:i w:val="0"/>
                <w:iCs/>
                <w:noProof w:val="0"/>
                <w:lang w:val="en-US"/>
              </w:rPr>
            </w:pPr>
            <w:r>
              <w:rPr>
                <w:i w:val="0"/>
                <w:iCs/>
                <w:noProof w:val="0"/>
                <w:lang w:val="en-US"/>
              </w:rPr>
              <w:t>Commodity export boom</w:t>
            </w:r>
            <w:r w:rsidR="00CE711F">
              <w:rPr>
                <w:i w:val="0"/>
                <w:iCs/>
                <w:noProof w:val="0"/>
                <w:lang w:val="en-US"/>
              </w:rPr>
              <w:t>.</w:t>
            </w:r>
          </w:p>
        </w:tc>
        <w:tc>
          <w:tcPr>
            <w:tcW w:w="3024" w:type="dxa"/>
          </w:tcPr>
          <w:p w14:paraId="7CBA6972" w14:textId="182C4514" w:rsidR="00C32E34" w:rsidRPr="006A4D2C" w:rsidRDefault="006A4D2C" w:rsidP="009657B8">
            <w:pPr>
              <w:pStyle w:val="Table-Body"/>
              <w:rPr>
                <w:i w:val="0"/>
                <w:iCs/>
                <w:noProof w:val="0"/>
                <w:lang w:val="es-AR"/>
              </w:rPr>
            </w:pPr>
            <w:r w:rsidRPr="006A4D2C">
              <w:rPr>
                <w:i w:val="0"/>
                <w:iCs/>
                <w:noProof w:val="0"/>
                <w:lang w:val="es-AR"/>
              </w:rPr>
              <w:t>Auge de</w:t>
            </w:r>
            <w:r>
              <w:rPr>
                <w:i w:val="0"/>
                <w:iCs/>
                <w:noProof w:val="0"/>
                <w:lang w:val="es-AR"/>
              </w:rPr>
              <w:t xml:space="preserve"> la</w:t>
            </w:r>
            <w:r w:rsidRPr="006A4D2C">
              <w:rPr>
                <w:i w:val="0"/>
                <w:iCs/>
                <w:noProof w:val="0"/>
                <w:lang w:val="es-AR"/>
              </w:rPr>
              <w:t xml:space="preserve"> exportación de ma</w:t>
            </w:r>
            <w:r>
              <w:rPr>
                <w:i w:val="0"/>
                <w:iCs/>
                <w:noProof w:val="0"/>
                <w:lang w:val="es-AR"/>
              </w:rPr>
              <w:t>terias primas</w:t>
            </w:r>
            <w:r w:rsidR="00CE711F">
              <w:rPr>
                <w:i w:val="0"/>
                <w:iCs/>
                <w:noProof w:val="0"/>
                <w:lang w:val="es-AR"/>
              </w:rPr>
              <w:t>.</w:t>
            </w:r>
          </w:p>
        </w:tc>
        <w:tc>
          <w:tcPr>
            <w:tcW w:w="3024" w:type="dxa"/>
          </w:tcPr>
          <w:p w14:paraId="166C29FC" w14:textId="3AEC8CF1" w:rsidR="00C32E34" w:rsidRPr="006A4D2C" w:rsidRDefault="006A4D2C" w:rsidP="009657B8">
            <w:pPr>
              <w:pStyle w:val="Table-Body"/>
              <w:rPr>
                <w:i w:val="0"/>
                <w:iCs/>
                <w:noProof w:val="0"/>
                <w:lang w:val="en-US"/>
              </w:rPr>
            </w:pPr>
            <w:r w:rsidRPr="006A4D2C">
              <w:rPr>
                <w:i w:val="0"/>
                <w:iCs/>
                <w:noProof w:val="0"/>
                <w:lang w:val="en-US"/>
              </w:rPr>
              <w:t xml:space="preserve">Although </w:t>
            </w:r>
            <w:r>
              <w:rPr>
                <w:i w:val="0"/>
                <w:iCs/>
                <w:noProof w:val="0"/>
                <w:lang w:val="en-US"/>
              </w:rPr>
              <w:t>“</w:t>
            </w:r>
            <w:r>
              <w:rPr>
                <w:noProof w:val="0"/>
                <w:lang w:val="en-US"/>
              </w:rPr>
              <w:t>boom</w:t>
            </w:r>
            <w:r>
              <w:rPr>
                <w:i w:val="0"/>
                <w:iCs/>
                <w:noProof w:val="0"/>
                <w:lang w:val="en-US"/>
              </w:rPr>
              <w:t xml:space="preserve"> de la exportación de </w:t>
            </w:r>
            <w:r>
              <w:rPr>
                <w:noProof w:val="0"/>
                <w:lang w:val="en-US"/>
              </w:rPr>
              <w:t>commodities</w:t>
            </w:r>
            <w:r>
              <w:rPr>
                <w:i w:val="0"/>
                <w:iCs/>
                <w:noProof w:val="0"/>
                <w:lang w:val="en-US"/>
              </w:rPr>
              <w:t xml:space="preserve">” is </w:t>
            </w:r>
            <w:r w:rsidR="00FF064A">
              <w:rPr>
                <w:i w:val="0"/>
                <w:iCs/>
                <w:noProof w:val="0"/>
                <w:lang w:val="en-US"/>
              </w:rPr>
              <w:t>widely</w:t>
            </w:r>
            <w:r>
              <w:rPr>
                <w:i w:val="0"/>
                <w:iCs/>
                <w:noProof w:val="0"/>
                <w:lang w:val="en-US"/>
              </w:rPr>
              <w:t xml:space="preserve"> used within the Hispanic community, I decided – after </w:t>
            </w:r>
            <w:r w:rsidR="00FF064A">
              <w:rPr>
                <w:i w:val="0"/>
                <w:iCs/>
                <w:noProof w:val="0"/>
                <w:lang w:val="en-US"/>
              </w:rPr>
              <w:t xml:space="preserve">doing </w:t>
            </w:r>
            <w:r>
              <w:rPr>
                <w:i w:val="0"/>
                <w:iCs/>
                <w:noProof w:val="0"/>
                <w:lang w:val="en-US"/>
              </w:rPr>
              <w:t>some research – to translate those English terms into Spanish, since the whole phrase has an agreed Spanish translation. However, I would rather ask the client</w:t>
            </w:r>
            <w:r w:rsidR="00FF064A">
              <w:rPr>
                <w:i w:val="0"/>
                <w:iCs/>
                <w:noProof w:val="0"/>
                <w:lang w:val="en-US"/>
              </w:rPr>
              <w:t xml:space="preserve"> what</w:t>
            </w:r>
            <w:r w:rsidR="00073793">
              <w:rPr>
                <w:i w:val="0"/>
                <w:iCs/>
                <w:noProof w:val="0"/>
                <w:lang w:val="en-US"/>
              </w:rPr>
              <w:t xml:space="preserve"> </w:t>
            </w:r>
            <w:r w:rsidR="00FF064A">
              <w:rPr>
                <w:i w:val="0"/>
                <w:iCs/>
                <w:noProof w:val="0"/>
                <w:lang w:val="en-US"/>
              </w:rPr>
              <w:t>his/her preferences</w:t>
            </w:r>
            <w:r w:rsidR="00073793">
              <w:rPr>
                <w:i w:val="0"/>
                <w:iCs/>
                <w:noProof w:val="0"/>
                <w:lang w:val="en-US"/>
              </w:rPr>
              <w:t xml:space="preserve"> are.</w:t>
            </w:r>
          </w:p>
        </w:tc>
      </w:tr>
      <w:tr w:rsidR="00C32E34" w:rsidRPr="00627B12" w14:paraId="4DF1136B" w14:textId="77777777" w:rsidTr="009657B8">
        <w:trPr>
          <w:cantSplit/>
          <w:jc w:val="center"/>
        </w:trPr>
        <w:tc>
          <w:tcPr>
            <w:tcW w:w="3024" w:type="dxa"/>
          </w:tcPr>
          <w:p w14:paraId="08EA4513" w14:textId="5DF29215" w:rsidR="00C32E34" w:rsidRPr="00FF064A" w:rsidRDefault="00CE711F" w:rsidP="009657B8">
            <w:pPr>
              <w:pStyle w:val="Table-Body"/>
              <w:rPr>
                <w:i w:val="0"/>
                <w:iCs/>
                <w:noProof w:val="0"/>
                <w:lang w:val="en-US"/>
              </w:rPr>
            </w:pPr>
            <w:r>
              <w:rPr>
                <w:i w:val="0"/>
                <w:iCs/>
                <w:noProof w:val="0"/>
                <w:lang w:val="en-US"/>
              </w:rPr>
              <w:lastRenderedPageBreak/>
              <w:t>Magic soybeans.</w:t>
            </w:r>
          </w:p>
        </w:tc>
        <w:tc>
          <w:tcPr>
            <w:tcW w:w="3024" w:type="dxa"/>
          </w:tcPr>
          <w:p w14:paraId="1E68AD91" w14:textId="7D0EBC07" w:rsidR="00C32E34" w:rsidRPr="00CE711F" w:rsidRDefault="00CE711F" w:rsidP="009657B8">
            <w:pPr>
              <w:pStyle w:val="Table-Body"/>
              <w:rPr>
                <w:i w:val="0"/>
                <w:iCs/>
                <w:noProof w:val="0"/>
                <w:lang w:val="en-US"/>
              </w:rPr>
            </w:pPr>
            <w:r w:rsidRPr="00CE711F">
              <w:rPr>
                <w:i w:val="0"/>
                <w:iCs/>
                <w:noProof w:val="0"/>
                <w:lang w:val="es-AR"/>
              </w:rPr>
              <w:t>Habichuelas</w:t>
            </w:r>
            <w:r>
              <w:rPr>
                <w:i w:val="0"/>
                <w:iCs/>
                <w:noProof w:val="0"/>
                <w:lang w:val="en-US"/>
              </w:rPr>
              <w:t xml:space="preserve"> de soja mágicas.</w:t>
            </w:r>
          </w:p>
        </w:tc>
        <w:tc>
          <w:tcPr>
            <w:tcW w:w="3024" w:type="dxa"/>
          </w:tcPr>
          <w:p w14:paraId="30D747FA" w14:textId="494CA34B" w:rsidR="00C32E34" w:rsidRPr="00570EB2" w:rsidRDefault="00CE711F" w:rsidP="009657B8">
            <w:pPr>
              <w:pStyle w:val="Table-Body"/>
              <w:rPr>
                <w:i w:val="0"/>
                <w:iCs/>
                <w:noProof w:val="0"/>
                <w:lang w:val="en-US"/>
              </w:rPr>
            </w:pPr>
            <w:r>
              <w:rPr>
                <w:i w:val="0"/>
                <w:iCs/>
                <w:noProof w:val="0"/>
                <w:lang w:val="en-US"/>
              </w:rPr>
              <w:t xml:space="preserve">In this case, the idea was to adapt the </w:t>
            </w:r>
            <w:r w:rsidR="00570EB2">
              <w:rPr>
                <w:i w:val="0"/>
                <w:iCs/>
                <w:noProof w:val="0"/>
                <w:lang w:val="en-US"/>
              </w:rPr>
              <w:t>headline</w:t>
            </w:r>
            <w:r>
              <w:rPr>
                <w:i w:val="0"/>
                <w:iCs/>
                <w:noProof w:val="0"/>
                <w:lang w:val="en-US"/>
              </w:rPr>
              <w:t xml:space="preserve"> to the Spanish version of the</w:t>
            </w:r>
            <w:r w:rsidR="00B5637B">
              <w:rPr>
                <w:i w:val="0"/>
                <w:iCs/>
                <w:noProof w:val="0"/>
                <w:lang w:val="en-US"/>
              </w:rPr>
              <w:t xml:space="preserve"> fairy</w:t>
            </w:r>
            <w:r>
              <w:rPr>
                <w:i w:val="0"/>
                <w:iCs/>
                <w:noProof w:val="0"/>
                <w:lang w:val="en-US"/>
              </w:rPr>
              <w:t xml:space="preserve"> tale </w:t>
            </w:r>
            <w:r w:rsidRPr="003D05C9">
              <w:rPr>
                <w:i w:val="0"/>
                <w:iCs/>
                <w:noProof w:val="0"/>
                <w:lang w:val="en-US"/>
              </w:rPr>
              <w:t>“Jack and the Beanstalk.</w:t>
            </w:r>
            <w:r w:rsidR="001E6DCD" w:rsidRPr="003D05C9">
              <w:rPr>
                <w:i w:val="0"/>
                <w:iCs/>
                <w:noProof w:val="0"/>
                <w:lang w:val="en-US"/>
              </w:rPr>
              <w:t>”</w:t>
            </w:r>
            <w:r>
              <w:rPr>
                <w:i w:val="0"/>
                <w:iCs/>
                <w:noProof w:val="0"/>
                <w:lang w:val="en-US"/>
              </w:rPr>
              <w:t xml:space="preserve"> The issue with this decision is that </w:t>
            </w:r>
            <w:r w:rsidR="00570EB2">
              <w:rPr>
                <w:i w:val="0"/>
                <w:iCs/>
                <w:noProof w:val="0"/>
                <w:lang w:val="en-US"/>
              </w:rPr>
              <w:t xml:space="preserve">the term </w:t>
            </w:r>
            <w:r>
              <w:rPr>
                <w:i w:val="0"/>
                <w:iCs/>
                <w:noProof w:val="0"/>
                <w:lang w:val="en-US"/>
              </w:rPr>
              <w:t>“</w:t>
            </w:r>
            <w:r>
              <w:rPr>
                <w:noProof w:val="0"/>
                <w:lang w:val="en-US"/>
              </w:rPr>
              <w:t>habichuelas de soja</w:t>
            </w:r>
            <w:r>
              <w:rPr>
                <w:i w:val="0"/>
                <w:iCs/>
                <w:noProof w:val="0"/>
                <w:lang w:val="en-US"/>
              </w:rPr>
              <w:t xml:space="preserve">” is not as </w:t>
            </w:r>
            <w:r w:rsidR="00B5637B">
              <w:rPr>
                <w:i w:val="0"/>
                <w:iCs/>
                <w:noProof w:val="0"/>
                <w:lang w:val="en-US"/>
              </w:rPr>
              <w:t>common</w:t>
            </w:r>
            <w:r w:rsidR="00570EB2">
              <w:rPr>
                <w:i w:val="0"/>
                <w:iCs/>
                <w:noProof w:val="0"/>
                <w:lang w:val="en-US"/>
              </w:rPr>
              <w:t xml:space="preserve"> </w:t>
            </w:r>
            <w:r>
              <w:rPr>
                <w:i w:val="0"/>
                <w:iCs/>
                <w:noProof w:val="0"/>
                <w:lang w:val="en-US"/>
              </w:rPr>
              <w:t xml:space="preserve">as I would like it to be. The question here </w:t>
            </w:r>
            <w:r w:rsidR="00B5637B">
              <w:rPr>
                <w:i w:val="0"/>
                <w:iCs/>
                <w:noProof w:val="0"/>
                <w:lang w:val="en-US"/>
              </w:rPr>
              <w:t>is</w:t>
            </w:r>
            <w:r>
              <w:rPr>
                <w:i w:val="0"/>
                <w:iCs/>
                <w:noProof w:val="0"/>
                <w:lang w:val="en-US"/>
              </w:rPr>
              <w:t xml:space="preserve"> “</w:t>
            </w:r>
            <w:r w:rsidR="00B04382">
              <w:rPr>
                <w:i w:val="0"/>
                <w:iCs/>
                <w:noProof w:val="0"/>
                <w:lang w:val="en-US"/>
              </w:rPr>
              <w:t>would</w:t>
            </w:r>
            <w:r>
              <w:rPr>
                <w:i w:val="0"/>
                <w:iCs/>
                <w:noProof w:val="0"/>
                <w:lang w:val="en-US"/>
              </w:rPr>
              <w:t xml:space="preserve"> the client want a translation that </w:t>
            </w:r>
            <w:r w:rsidR="00B5637B">
              <w:rPr>
                <w:i w:val="0"/>
                <w:iCs/>
                <w:noProof w:val="0"/>
                <w:lang w:val="en-US"/>
              </w:rPr>
              <w:t>sticks to</w:t>
            </w:r>
            <w:r>
              <w:rPr>
                <w:i w:val="0"/>
                <w:iCs/>
                <w:noProof w:val="0"/>
                <w:lang w:val="en-US"/>
              </w:rPr>
              <w:t xml:space="preserve"> the reference to the </w:t>
            </w:r>
            <w:r w:rsidR="002A7595">
              <w:rPr>
                <w:i w:val="0"/>
                <w:iCs/>
                <w:noProof w:val="0"/>
                <w:lang w:val="en-US"/>
              </w:rPr>
              <w:t>fairy tale</w:t>
            </w:r>
            <w:r>
              <w:rPr>
                <w:i w:val="0"/>
                <w:iCs/>
                <w:noProof w:val="0"/>
                <w:lang w:val="en-US"/>
              </w:rPr>
              <w:t xml:space="preserve"> </w:t>
            </w:r>
            <w:r w:rsidR="00B04382">
              <w:rPr>
                <w:i w:val="0"/>
                <w:iCs/>
                <w:noProof w:val="0"/>
                <w:lang w:val="en-US"/>
              </w:rPr>
              <w:t>even though</w:t>
            </w:r>
            <w:r w:rsidR="00570EB2">
              <w:rPr>
                <w:i w:val="0"/>
                <w:iCs/>
                <w:noProof w:val="0"/>
                <w:lang w:val="en-US"/>
              </w:rPr>
              <w:t xml:space="preserve"> “</w:t>
            </w:r>
            <w:r w:rsidR="00570EB2">
              <w:rPr>
                <w:noProof w:val="0"/>
                <w:lang w:val="en-US"/>
              </w:rPr>
              <w:t>habichuelas de soja</w:t>
            </w:r>
            <w:r w:rsidR="00570EB2">
              <w:rPr>
                <w:i w:val="0"/>
                <w:iCs/>
                <w:noProof w:val="0"/>
                <w:lang w:val="en-US"/>
              </w:rPr>
              <w:t xml:space="preserve">” </w:t>
            </w:r>
            <w:r w:rsidR="00B04382">
              <w:rPr>
                <w:i w:val="0"/>
                <w:iCs/>
                <w:noProof w:val="0"/>
                <w:lang w:val="en-US"/>
              </w:rPr>
              <w:t xml:space="preserve">is </w:t>
            </w:r>
            <w:r w:rsidR="002A7595">
              <w:rPr>
                <w:i w:val="0"/>
                <w:iCs/>
                <w:noProof w:val="0"/>
                <w:lang w:val="en-US"/>
              </w:rPr>
              <w:t>slightly</w:t>
            </w:r>
            <w:r w:rsidR="00570EB2">
              <w:rPr>
                <w:i w:val="0"/>
                <w:iCs/>
                <w:noProof w:val="0"/>
                <w:lang w:val="en-US"/>
              </w:rPr>
              <w:t xml:space="preserve"> </w:t>
            </w:r>
            <w:r w:rsidR="00B04382">
              <w:rPr>
                <w:i w:val="0"/>
                <w:iCs/>
                <w:noProof w:val="0"/>
                <w:lang w:val="en-US"/>
              </w:rPr>
              <w:t>un</w:t>
            </w:r>
            <w:r w:rsidR="00B5637B">
              <w:rPr>
                <w:i w:val="0"/>
                <w:iCs/>
                <w:noProof w:val="0"/>
                <w:lang w:val="en-US"/>
              </w:rPr>
              <w:t>conventional</w:t>
            </w:r>
            <w:r w:rsidR="00570EB2">
              <w:rPr>
                <w:i w:val="0"/>
                <w:iCs/>
                <w:noProof w:val="0"/>
                <w:lang w:val="en-US"/>
              </w:rPr>
              <w:t>?</w:t>
            </w:r>
            <w:r w:rsidR="00627B12">
              <w:rPr>
                <w:i w:val="0"/>
                <w:iCs/>
                <w:noProof w:val="0"/>
                <w:lang w:val="en-US"/>
              </w:rPr>
              <w:t>”</w:t>
            </w:r>
          </w:p>
        </w:tc>
      </w:tr>
      <w:tr w:rsidR="00C32E34" w:rsidRPr="00627B12" w14:paraId="0CD05816" w14:textId="77777777" w:rsidTr="009657B8">
        <w:trPr>
          <w:cantSplit/>
          <w:jc w:val="center"/>
        </w:trPr>
        <w:tc>
          <w:tcPr>
            <w:tcW w:w="3024" w:type="dxa"/>
          </w:tcPr>
          <w:p w14:paraId="3482C24B" w14:textId="3D5C90E9" w:rsidR="00C32E34" w:rsidRPr="007772F7" w:rsidRDefault="007772F7" w:rsidP="009657B8">
            <w:pPr>
              <w:pStyle w:val="Table-Body"/>
              <w:rPr>
                <w:i w:val="0"/>
                <w:iCs/>
                <w:noProof w:val="0"/>
                <w:lang w:val="en-US"/>
              </w:rPr>
            </w:pPr>
            <w:r w:rsidRPr="007772F7">
              <w:rPr>
                <w:i w:val="0"/>
                <w:iCs/>
                <w:noProof w:val="0"/>
                <w:lang w:val="en-US"/>
              </w:rPr>
              <w:t>"Riding an export boom for commodities like soybeans, Argentina's economy grew at an average rate of 7.7% from 2004 to 2010, almost twice the average annual growth of 4.3% in Chile, a country often cited as a model for economic policies, over the same period."</w:t>
            </w:r>
          </w:p>
        </w:tc>
        <w:tc>
          <w:tcPr>
            <w:tcW w:w="3024" w:type="dxa"/>
          </w:tcPr>
          <w:p w14:paraId="17648998" w14:textId="088E376A" w:rsidR="00C32E34" w:rsidRPr="003D05C9" w:rsidRDefault="003D05C9" w:rsidP="009657B8">
            <w:pPr>
              <w:pStyle w:val="Table-Body"/>
              <w:rPr>
                <w:i w:val="0"/>
                <w:iCs/>
                <w:noProof w:val="0"/>
                <w:lang w:val="es-AR"/>
              </w:rPr>
            </w:pPr>
            <w:r w:rsidRPr="003D05C9">
              <w:rPr>
                <w:i w:val="0"/>
                <w:iCs/>
                <w:noProof w:val="0"/>
                <w:lang w:val="es-AR"/>
              </w:rPr>
              <w:t>"A raíz de un auge de las exportaciones de materias primas como la soja, la economía argentina creció a una tasa promedio de 7,7% de 2004 a 2010. Este porcentaje es casi el doble del crecimiento promedio anual en Chile (4,3%) durante el mismo período, un país a menudo citado como modelo para políticas económicas".</w:t>
            </w:r>
          </w:p>
        </w:tc>
        <w:tc>
          <w:tcPr>
            <w:tcW w:w="3024" w:type="dxa"/>
          </w:tcPr>
          <w:p w14:paraId="06FF579A" w14:textId="5B86E60F" w:rsidR="00C32E34" w:rsidRPr="007772F7" w:rsidRDefault="007772F7" w:rsidP="009657B8">
            <w:pPr>
              <w:pStyle w:val="Table-Body"/>
              <w:rPr>
                <w:i w:val="0"/>
                <w:iCs/>
                <w:noProof w:val="0"/>
                <w:lang w:val="en-US"/>
              </w:rPr>
            </w:pPr>
            <w:r>
              <w:rPr>
                <w:i w:val="0"/>
                <w:iCs/>
                <w:noProof w:val="0"/>
                <w:lang w:val="en-US"/>
              </w:rPr>
              <w:t xml:space="preserve">I consider this </w:t>
            </w:r>
            <w:r w:rsidR="008D6B5D">
              <w:rPr>
                <w:i w:val="0"/>
                <w:iCs/>
                <w:noProof w:val="0"/>
                <w:lang w:val="en-US"/>
              </w:rPr>
              <w:t>quotation</w:t>
            </w:r>
            <w:r>
              <w:rPr>
                <w:i w:val="0"/>
                <w:iCs/>
                <w:noProof w:val="0"/>
                <w:lang w:val="en-US"/>
              </w:rPr>
              <w:t xml:space="preserve"> to be </w:t>
            </w:r>
            <w:r w:rsidR="003728BE">
              <w:rPr>
                <w:i w:val="0"/>
                <w:iCs/>
                <w:noProof w:val="0"/>
                <w:lang w:val="en-US"/>
              </w:rPr>
              <w:t>quite</w:t>
            </w:r>
            <w:r>
              <w:rPr>
                <w:i w:val="0"/>
                <w:iCs/>
                <w:noProof w:val="0"/>
                <w:lang w:val="en-US"/>
              </w:rPr>
              <w:t xml:space="preserve"> </w:t>
            </w:r>
            <w:r w:rsidR="00AE7978">
              <w:rPr>
                <w:i w:val="0"/>
                <w:iCs/>
                <w:noProof w:val="0"/>
                <w:lang w:val="en-US"/>
              </w:rPr>
              <w:t xml:space="preserve">challenging because of its </w:t>
            </w:r>
            <w:r w:rsidR="001245F8">
              <w:rPr>
                <w:i w:val="0"/>
                <w:iCs/>
                <w:noProof w:val="0"/>
                <w:lang w:val="en-US"/>
              </w:rPr>
              <w:t>length</w:t>
            </w:r>
            <w:r>
              <w:rPr>
                <w:i w:val="0"/>
                <w:iCs/>
                <w:noProof w:val="0"/>
                <w:lang w:val="en-US"/>
              </w:rPr>
              <w:t xml:space="preserve">; therefore, my decision was to split it into two sentences to </w:t>
            </w:r>
            <w:r w:rsidR="003728BE">
              <w:rPr>
                <w:i w:val="0"/>
                <w:iCs/>
                <w:noProof w:val="0"/>
                <w:lang w:val="en-US"/>
              </w:rPr>
              <w:t>prevent</w:t>
            </w:r>
            <w:r>
              <w:rPr>
                <w:i w:val="0"/>
                <w:iCs/>
                <w:noProof w:val="0"/>
                <w:lang w:val="en-US"/>
              </w:rPr>
              <w:t xml:space="preserve"> the Spanish reader from losing the </w:t>
            </w:r>
            <w:r w:rsidR="003728BE">
              <w:rPr>
                <w:i w:val="0"/>
                <w:iCs/>
                <w:noProof w:val="0"/>
                <w:lang w:val="en-US"/>
              </w:rPr>
              <w:t>thread</w:t>
            </w:r>
            <w:r w:rsidR="00DF236E">
              <w:rPr>
                <w:i w:val="0"/>
                <w:iCs/>
                <w:noProof w:val="0"/>
                <w:lang w:val="en-US"/>
              </w:rPr>
              <w:t>.</w:t>
            </w:r>
            <w:r>
              <w:rPr>
                <w:i w:val="0"/>
                <w:iCs/>
                <w:noProof w:val="0"/>
                <w:lang w:val="en-US"/>
              </w:rPr>
              <w:t xml:space="preserve"> (</w:t>
            </w:r>
            <w:r w:rsidR="00DF236E">
              <w:rPr>
                <w:i w:val="0"/>
                <w:iCs/>
                <w:noProof w:val="0"/>
                <w:lang w:val="en-US"/>
              </w:rPr>
              <w:t>B</w:t>
            </w:r>
            <w:r>
              <w:rPr>
                <w:i w:val="0"/>
                <w:iCs/>
                <w:noProof w:val="0"/>
                <w:lang w:val="en-US"/>
              </w:rPr>
              <w:t xml:space="preserve">earing in mind that the volume of a </w:t>
            </w:r>
            <w:r w:rsidR="00C12841">
              <w:rPr>
                <w:i w:val="0"/>
                <w:iCs/>
                <w:noProof w:val="0"/>
                <w:lang w:val="en-US"/>
              </w:rPr>
              <w:t>sentence in Spanish</w:t>
            </w:r>
            <w:r>
              <w:rPr>
                <w:i w:val="0"/>
                <w:iCs/>
                <w:noProof w:val="0"/>
                <w:lang w:val="en-US"/>
              </w:rPr>
              <w:t xml:space="preserve"> is greater than that of </w:t>
            </w:r>
            <w:r w:rsidR="00C12841">
              <w:rPr>
                <w:i w:val="0"/>
                <w:iCs/>
                <w:noProof w:val="0"/>
                <w:lang w:val="en-US"/>
              </w:rPr>
              <w:t>one in English</w:t>
            </w:r>
            <w:r>
              <w:rPr>
                <w:i w:val="0"/>
                <w:iCs/>
                <w:noProof w:val="0"/>
                <w:lang w:val="en-US"/>
              </w:rPr>
              <w:t xml:space="preserve">.) </w:t>
            </w:r>
          </w:p>
        </w:tc>
      </w:tr>
      <w:tr w:rsidR="00C32E34" w:rsidRPr="00627B12" w14:paraId="7EDA03F2" w14:textId="77777777" w:rsidTr="009657B8">
        <w:trPr>
          <w:cantSplit/>
          <w:jc w:val="center"/>
        </w:trPr>
        <w:tc>
          <w:tcPr>
            <w:tcW w:w="3024" w:type="dxa"/>
          </w:tcPr>
          <w:p w14:paraId="2FCFECC1" w14:textId="77777777" w:rsidR="00C32E34" w:rsidRPr="006A4D2C" w:rsidRDefault="00C32E34" w:rsidP="009657B8">
            <w:pPr>
              <w:pStyle w:val="Table-Body"/>
              <w:rPr>
                <w:noProof w:val="0"/>
                <w:lang w:val="en-US"/>
              </w:rPr>
            </w:pPr>
          </w:p>
        </w:tc>
        <w:tc>
          <w:tcPr>
            <w:tcW w:w="3024" w:type="dxa"/>
          </w:tcPr>
          <w:p w14:paraId="56BA7AC2" w14:textId="77777777" w:rsidR="00C32E34" w:rsidRPr="006A4D2C" w:rsidRDefault="00C32E34" w:rsidP="009657B8">
            <w:pPr>
              <w:pStyle w:val="Table-Body"/>
              <w:rPr>
                <w:noProof w:val="0"/>
                <w:lang w:val="en-US"/>
              </w:rPr>
            </w:pPr>
          </w:p>
        </w:tc>
        <w:tc>
          <w:tcPr>
            <w:tcW w:w="3024" w:type="dxa"/>
          </w:tcPr>
          <w:p w14:paraId="4B044BBA" w14:textId="77777777" w:rsidR="00C32E34" w:rsidRPr="006A4D2C" w:rsidRDefault="00C32E34" w:rsidP="009657B8">
            <w:pPr>
              <w:pStyle w:val="Table-Body"/>
              <w:rPr>
                <w:noProof w:val="0"/>
                <w:lang w:val="en-US"/>
              </w:rPr>
            </w:pPr>
          </w:p>
        </w:tc>
      </w:tr>
      <w:tr w:rsidR="00C32E34" w:rsidRPr="00627B12" w14:paraId="799BEA3E" w14:textId="77777777" w:rsidTr="009657B8">
        <w:trPr>
          <w:cantSplit/>
          <w:jc w:val="center"/>
        </w:trPr>
        <w:tc>
          <w:tcPr>
            <w:tcW w:w="3024" w:type="dxa"/>
          </w:tcPr>
          <w:p w14:paraId="0CD651E7" w14:textId="77777777" w:rsidR="00C32E34" w:rsidRPr="006A4D2C" w:rsidRDefault="00C32E34" w:rsidP="009657B8">
            <w:pPr>
              <w:pStyle w:val="Table-Body"/>
              <w:rPr>
                <w:noProof w:val="0"/>
                <w:lang w:val="en-US"/>
              </w:rPr>
            </w:pPr>
          </w:p>
        </w:tc>
        <w:tc>
          <w:tcPr>
            <w:tcW w:w="3024" w:type="dxa"/>
          </w:tcPr>
          <w:p w14:paraId="1510CF7B" w14:textId="77777777" w:rsidR="00C32E34" w:rsidRPr="006A4D2C" w:rsidRDefault="00C32E34" w:rsidP="009657B8">
            <w:pPr>
              <w:pStyle w:val="Table-Body"/>
              <w:rPr>
                <w:noProof w:val="0"/>
                <w:lang w:val="en-US"/>
              </w:rPr>
            </w:pPr>
          </w:p>
        </w:tc>
        <w:tc>
          <w:tcPr>
            <w:tcW w:w="3024" w:type="dxa"/>
          </w:tcPr>
          <w:p w14:paraId="40F45CE1" w14:textId="77777777" w:rsidR="00C32E34" w:rsidRPr="006A4D2C" w:rsidRDefault="00C32E34" w:rsidP="009657B8">
            <w:pPr>
              <w:pStyle w:val="Table-Body"/>
              <w:rPr>
                <w:noProof w:val="0"/>
                <w:lang w:val="en-US"/>
              </w:rPr>
            </w:pPr>
          </w:p>
        </w:tc>
      </w:tr>
    </w:tbl>
    <w:p w14:paraId="6D7649CD" w14:textId="77777777" w:rsidR="00C32E34" w:rsidRPr="006A4D2C" w:rsidRDefault="00C32E34" w:rsidP="00C32E34">
      <w:pPr>
        <w:rPr>
          <w:rFonts w:cstheme="minorHAnsi"/>
          <w:b/>
          <w:bCs/>
          <w:color w:val="000000" w:themeColor="text1"/>
          <w:sz w:val="24"/>
          <w:szCs w:val="24"/>
          <w:u w:val="single"/>
          <w:lang w:val="en-US"/>
        </w:rPr>
      </w:pPr>
    </w:p>
    <w:p w14:paraId="6DFA3249" w14:textId="77777777" w:rsidR="00C32E34" w:rsidRPr="002169F4" w:rsidRDefault="00C32E34" w:rsidP="00C32E34">
      <w:pPr>
        <w:rPr>
          <w:rFonts w:cstheme="minorHAnsi"/>
          <w:b/>
          <w:bCs/>
          <w:color w:val="000000" w:themeColor="text1"/>
          <w:u w:val="single"/>
          <w:lang w:val="en-US"/>
        </w:rPr>
      </w:pPr>
      <w:r w:rsidRPr="002169F4">
        <w:rPr>
          <w:rFonts w:cstheme="minorHAnsi"/>
          <w:b/>
          <w:bCs/>
          <w:color w:val="000000" w:themeColor="text1"/>
          <w:u w:val="single"/>
          <w:lang w:val="en-US"/>
        </w:rPr>
        <w:t>SECTION 5.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FC3BFA" w:rsidRPr="005310B3" w14:paraId="4045A722" w14:textId="77777777" w:rsidTr="009657B8">
        <w:trPr>
          <w:cantSplit/>
          <w:jc w:val="center"/>
        </w:trPr>
        <w:tc>
          <w:tcPr>
            <w:tcW w:w="4525" w:type="dxa"/>
          </w:tcPr>
          <w:p w14:paraId="6F968208" w14:textId="6000B303" w:rsidR="00FC3BFA" w:rsidRPr="005310B3" w:rsidRDefault="005310B3" w:rsidP="00FC3BFA">
            <w:pPr>
              <w:pStyle w:val="Table-Body"/>
              <w:rPr>
                <w:i w:val="0"/>
                <w:iCs/>
                <w:noProof w:val="0"/>
                <w:lang w:val="en-US"/>
              </w:rPr>
            </w:pPr>
            <w:r w:rsidRPr="005310B3">
              <w:rPr>
                <w:i w:val="0"/>
                <w:iCs/>
                <w:noProof w:val="0"/>
                <w:lang w:val="es-AR"/>
              </w:rPr>
              <w:t xml:space="preserve">Acosta, A. et al. (2019) </w:t>
            </w:r>
            <w:r>
              <w:rPr>
                <w:i w:val="0"/>
                <w:iCs/>
                <w:noProof w:val="0"/>
                <w:lang w:val="es-AR"/>
              </w:rPr>
              <w:t>Integración y unidad latinoamericana</w:t>
            </w:r>
            <w:r w:rsidRPr="00627B12">
              <w:rPr>
                <w:i w:val="0"/>
                <w:iCs/>
                <w:noProof w:val="0"/>
                <w:lang w:val="es-AR"/>
              </w:rPr>
              <w:t xml:space="preserve">. </w:t>
            </w:r>
            <w:r w:rsidRPr="005310B3">
              <w:rPr>
                <w:i w:val="0"/>
                <w:iCs/>
                <w:noProof w:val="0"/>
                <w:lang w:val="en-US"/>
              </w:rPr>
              <w:t xml:space="preserve">CLACSO. Recovered from </w:t>
            </w:r>
            <w:hyperlink r:id="rId12" w:history="1">
              <w:r w:rsidRPr="00EE6810">
                <w:rPr>
                  <w:rStyle w:val="Hipervnculo"/>
                  <w:i w:val="0"/>
                  <w:iCs/>
                  <w:noProof w:val="0"/>
                  <w:lang w:val="en-US"/>
                </w:rPr>
                <w:t>https://www.clacso.org.ar/grupos_trabajo/detalle_gt.php?ficha=789&amp;s=5&amp;idioma=</w:t>
              </w:r>
            </w:hyperlink>
            <w:r>
              <w:rPr>
                <w:i w:val="0"/>
                <w:iCs/>
                <w:noProof w:val="0"/>
                <w:lang w:val="en-US"/>
              </w:rPr>
              <w:t xml:space="preserve"> </w:t>
            </w:r>
          </w:p>
        </w:tc>
        <w:tc>
          <w:tcPr>
            <w:tcW w:w="4547" w:type="dxa"/>
          </w:tcPr>
          <w:p w14:paraId="7C07549B" w14:textId="23B34428" w:rsidR="00FC3BFA" w:rsidRPr="005310B3" w:rsidRDefault="005310B3" w:rsidP="00FC3BFA">
            <w:pPr>
              <w:pStyle w:val="Table-Body"/>
              <w:rPr>
                <w:i w:val="0"/>
                <w:iCs/>
                <w:noProof w:val="0"/>
                <w:lang w:val="en-US"/>
              </w:rPr>
            </w:pPr>
            <w:r>
              <w:rPr>
                <w:i w:val="0"/>
                <w:iCs/>
                <w:noProof w:val="0"/>
                <w:lang w:val="en-US"/>
              </w:rPr>
              <w:t>Specific (“commodities export boom.”)</w:t>
            </w:r>
          </w:p>
        </w:tc>
      </w:tr>
      <w:tr w:rsidR="005310B3" w:rsidRPr="004F4FB6" w14:paraId="279DF6CA" w14:textId="77777777" w:rsidTr="009657B8">
        <w:trPr>
          <w:cantSplit/>
          <w:jc w:val="center"/>
        </w:trPr>
        <w:tc>
          <w:tcPr>
            <w:tcW w:w="4525" w:type="dxa"/>
          </w:tcPr>
          <w:p w14:paraId="4B29A1B0" w14:textId="39C58AF1" w:rsidR="005310B3" w:rsidRPr="00B41774" w:rsidRDefault="005310B3" w:rsidP="005310B3">
            <w:pPr>
              <w:pStyle w:val="Table-Body"/>
              <w:rPr>
                <w:i w:val="0"/>
                <w:iCs/>
                <w:noProof w:val="0"/>
                <w:lang w:val="en-US"/>
              </w:rPr>
            </w:pPr>
            <w:r w:rsidRPr="005310B3">
              <w:rPr>
                <w:i w:val="0"/>
                <w:iCs/>
                <w:noProof w:val="0"/>
                <w:lang w:val="es-AR"/>
              </w:rPr>
              <w:t xml:space="preserve">Auge de materias primas. (2020) Wikipedia. </w:t>
            </w:r>
            <w:r w:rsidRPr="005310B3">
              <w:rPr>
                <w:i w:val="0"/>
                <w:iCs/>
                <w:noProof w:val="0"/>
                <w:lang w:val="en-US"/>
              </w:rPr>
              <w:t xml:space="preserve">Recovered from </w:t>
            </w:r>
            <w:hyperlink r:id="rId13" w:history="1">
              <w:r w:rsidRPr="00EE6810">
                <w:rPr>
                  <w:rStyle w:val="Hipervnculo"/>
                  <w:i w:val="0"/>
                  <w:iCs/>
                  <w:noProof w:val="0"/>
                  <w:lang w:val="en-US"/>
                </w:rPr>
                <w:t>https://es.wikipedia.org/wiki/Auge_de_materias_primas</w:t>
              </w:r>
            </w:hyperlink>
            <w:r>
              <w:rPr>
                <w:i w:val="0"/>
                <w:iCs/>
                <w:noProof w:val="0"/>
                <w:lang w:val="en-US"/>
              </w:rPr>
              <w:t xml:space="preserve"> </w:t>
            </w:r>
          </w:p>
        </w:tc>
        <w:tc>
          <w:tcPr>
            <w:tcW w:w="4547" w:type="dxa"/>
          </w:tcPr>
          <w:p w14:paraId="172CAAB7" w14:textId="676439A5" w:rsidR="005310B3" w:rsidRPr="00626196" w:rsidRDefault="005310B3" w:rsidP="005310B3">
            <w:pPr>
              <w:pStyle w:val="Table-Body"/>
              <w:rPr>
                <w:i w:val="0"/>
                <w:iCs/>
                <w:noProof w:val="0"/>
                <w:lang w:val="en-US"/>
              </w:rPr>
            </w:pPr>
            <w:r>
              <w:rPr>
                <w:i w:val="0"/>
                <w:iCs/>
                <w:noProof w:val="0"/>
                <w:lang w:val="en-US"/>
              </w:rPr>
              <w:t>Specific (“</w:t>
            </w:r>
            <w:r w:rsidRPr="00626196">
              <w:rPr>
                <w:i w:val="0"/>
                <w:iCs/>
                <w:noProof w:val="0"/>
                <w:lang w:val="en-US"/>
              </w:rPr>
              <w:t>commodities boom</w:t>
            </w:r>
            <w:r>
              <w:rPr>
                <w:i w:val="0"/>
                <w:iCs/>
                <w:noProof w:val="0"/>
                <w:lang w:val="en-US"/>
              </w:rPr>
              <w:t>.”)</w:t>
            </w:r>
          </w:p>
        </w:tc>
      </w:tr>
      <w:tr w:rsidR="005310B3" w:rsidRPr="005310B3" w14:paraId="429825D4" w14:textId="77777777" w:rsidTr="009657B8">
        <w:trPr>
          <w:cantSplit/>
          <w:jc w:val="center"/>
        </w:trPr>
        <w:tc>
          <w:tcPr>
            <w:tcW w:w="4525" w:type="dxa"/>
          </w:tcPr>
          <w:p w14:paraId="721161B8" w14:textId="08FE0C94" w:rsidR="005310B3" w:rsidRPr="00627B12" w:rsidRDefault="005310B3" w:rsidP="005310B3">
            <w:pPr>
              <w:pStyle w:val="Table-Body"/>
              <w:rPr>
                <w:i w:val="0"/>
                <w:iCs/>
                <w:noProof w:val="0"/>
                <w:lang w:val="es-AR"/>
              </w:rPr>
            </w:pPr>
            <w:r w:rsidRPr="005310B3">
              <w:rPr>
                <w:i w:val="0"/>
                <w:iCs/>
                <w:noProof w:val="0"/>
                <w:lang w:val="es-AR"/>
              </w:rPr>
              <w:t xml:space="preserve">Comunicado de Prensa: El Directorio Ejecutivo del FMI concluye la Consulta del Artículo IV con Paraguay correspondiente a 2013. (2014) Fondo Monetario Internacional. </w:t>
            </w:r>
            <w:r w:rsidRPr="00627B12">
              <w:rPr>
                <w:i w:val="0"/>
                <w:iCs/>
                <w:noProof w:val="0"/>
                <w:lang w:val="es-AR"/>
              </w:rPr>
              <w:t xml:space="preserve">Recovered from </w:t>
            </w:r>
            <w:hyperlink r:id="rId14" w:history="1">
              <w:r w:rsidRPr="00627B12">
                <w:rPr>
                  <w:rStyle w:val="Hipervnculo"/>
                  <w:i w:val="0"/>
                  <w:iCs/>
                  <w:noProof w:val="0"/>
                  <w:lang w:val="es-AR"/>
                </w:rPr>
                <w:t>https://www.imf.org/es/News/Articles/2015/09/14/01/49/pr1462</w:t>
              </w:r>
            </w:hyperlink>
            <w:r w:rsidRPr="00627B12">
              <w:rPr>
                <w:i w:val="0"/>
                <w:iCs/>
                <w:noProof w:val="0"/>
                <w:lang w:val="es-AR"/>
              </w:rPr>
              <w:t xml:space="preserve"> </w:t>
            </w:r>
          </w:p>
        </w:tc>
        <w:tc>
          <w:tcPr>
            <w:tcW w:w="4547" w:type="dxa"/>
          </w:tcPr>
          <w:p w14:paraId="1FDED4D8" w14:textId="2B47995D" w:rsidR="005310B3" w:rsidRPr="005310B3" w:rsidRDefault="005310B3" w:rsidP="005310B3">
            <w:pPr>
              <w:pStyle w:val="Table-Body"/>
              <w:rPr>
                <w:i w:val="0"/>
                <w:iCs/>
                <w:noProof w:val="0"/>
                <w:lang w:val="es-AR"/>
              </w:rPr>
            </w:pPr>
            <w:r w:rsidRPr="005310B3">
              <w:rPr>
                <w:i w:val="0"/>
                <w:iCs/>
                <w:noProof w:val="0"/>
                <w:lang w:val="es-AR"/>
              </w:rPr>
              <w:t>Specific (“commodities export boom.”)</w:t>
            </w:r>
          </w:p>
        </w:tc>
      </w:tr>
      <w:tr w:rsidR="005310B3" w:rsidRPr="00626196" w14:paraId="2E35BC88" w14:textId="77777777" w:rsidTr="009657B8">
        <w:trPr>
          <w:cantSplit/>
          <w:jc w:val="center"/>
        </w:trPr>
        <w:tc>
          <w:tcPr>
            <w:tcW w:w="4525" w:type="dxa"/>
          </w:tcPr>
          <w:p w14:paraId="07D2BA53" w14:textId="1EF73831" w:rsidR="005310B3" w:rsidRPr="005310B3" w:rsidRDefault="005310B3" w:rsidP="005310B3">
            <w:pPr>
              <w:pStyle w:val="Table-Body"/>
              <w:rPr>
                <w:i w:val="0"/>
                <w:iCs/>
                <w:noProof w:val="0"/>
                <w:lang w:val="es-AR"/>
              </w:rPr>
            </w:pPr>
            <w:r w:rsidRPr="005310B3">
              <w:rPr>
                <w:i w:val="0"/>
                <w:iCs/>
                <w:noProof w:val="0"/>
                <w:lang w:val="es-AR"/>
              </w:rPr>
              <w:lastRenderedPageBreak/>
              <w:t xml:space="preserve">Diferencias entre PIB nominal y real (n.d.) Economistas: Consejo General. Recovered from </w:t>
            </w:r>
            <w:hyperlink r:id="rId15" w:history="1">
              <w:r w:rsidRPr="00EE6810">
                <w:rPr>
                  <w:rStyle w:val="Hipervnculo"/>
                  <w:i w:val="0"/>
                  <w:iCs/>
                  <w:noProof w:val="0"/>
                  <w:lang w:val="es-AR"/>
                </w:rPr>
                <w:t>https://economistas.es/diferencia-pib-nominal-real/</w:t>
              </w:r>
            </w:hyperlink>
            <w:r>
              <w:rPr>
                <w:i w:val="0"/>
                <w:iCs/>
                <w:noProof w:val="0"/>
                <w:lang w:val="es-AR"/>
              </w:rPr>
              <w:t xml:space="preserve"> </w:t>
            </w:r>
          </w:p>
        </w:tc>
        <w:tc>
          <w:tcPr>
            <w:tcW w:w="4547" w:type="dxa"/>
          </w:tcPr>
          <w:p w14:paraId="3A42C2BE" w14:textId="3003B0EA" w:rsidR="005310B3" w:rsidRDefault="005310B3" w:rsidP="005310B3">
            <w:pPr>
              <w:pStyle w:val="Table-Body"/>
              <w:rPr>
                <w:i w:val="0"/>
                <w:iCs/>
                <w:noProof w:val="0"/>
                <w:lang w:val="en-US"/>
              </w:rPr>
            </w:pPr>
            <w:r w:rsidRPr="00653008">
              <w:rPr>
                <w:i w:val="0"/>
                <w:iCs/>
                <w:noProof w:val="0"/>
                <w:lang w:val="en-US"/>
              </w:rPr>
              <w:t>Specific (“real GDP.”)</w:t>
            </w:r>
          </w:p>
        </w:tc>
      </w:tr>
      <w:tr w:rsidR="005310B3" w:rsidRPr="00457E4F" w14:paraId="5074559F" w14:textId="77777777" w:rsidTr="009657B8">
        <w:trPr>
          <w:cantSplit/>
          <w:jc w:val="center"/>
        </w:trPr>
        <w:tc>
          <w:tcPr>
            <w:tcW w:w="4525" w:type="dxa"/>
          </w:tcPr>
          <w:p w14:paraId="6D7B3559" w14:textId="63869F29" w:rsidR="005310B3" w:rsidRPr="00457E4F" w:rsidRDefault="005310B3" w:rsidP="005310B3">
            <w:pPr>
              <w:pStyle w:val="Table-Body"/>
              <w:rPr>
                <w:i w:val="0"/>
                <w:iCs/>
                <w:noProof w:val="0"/>
                <w:lang w:val="en-US"/>
              </w:rPr>
            </w:pPr>
            <w:r w:rsidRPr="005310B3">
              <w:rPr>
                <w:i w:val="0"/>
                <w:iCs/>
                <w:noProof w:val="0"/>
                <w:lang w:val="en-US"/>
              </w:rPr>
              <w:t xml:space="preserve">Linguee. (n.d.) Deepl GmbH. Recovered from </w:t>
            </w:r>
            <w:hyperlink r:id="rId16" w:history="1">
              <w:r w:rsidRPr="00EE6810">
                <w:rPr>
                  <w:rStyle w:val="Hipervnculo"/>
                  <w:i w:val="0"/>
                  <w:iCs/>
                  <w:noProof w:val="0"/>
                  <w:lang w:val="en-US"/>
                </w:rPr>
                <w:t>https://www.linguee.com/</w:t>
              </w:r>
            </w:hyperlink>
            <w:r>
              <w:rPr>
                <w:i w:val="0"/>
                <w:iCs/>
                <w:noProof w:val="0"/>
                <w:lang w:val="en-US"/>
              </w:rPr>
              <w:t xml:space="preserve"> </w:t>
            </w:r>
          </w:p>
        </w:tc>
        <w:tc>
          <w:tcPr>
            <w:tcW w:w="4547" w:type="dxa"/>
          </w:tcPr>
          <w:p w14:paraId="2ABA845B" w14:textId="43ED9BFA" w:rsidR="005310B3" w:rsidRPr="00457E4F" w:rsidRDefault="005310B3" w:rsidP="005310B3">
            <w:pPr>
              <w:pStyle w:val="Table-Body"/>
              <w:rPr>
                <w:i w:val="0"/>
                <w:iCs/>
                <w:noProof w:val="0"/>
                <w:lang w:val="en-US"/>
              </w:rPr>
            </w:pPr>
            <w:r w:rsidRPr="005310B3">
              <w:rPr>
                <w:i w:val="0"/>
                <w:iCs/>
                <w:noProof w:val="0"/>
                <w:lang w:val="en-US"/>
              </w:rPr>
              <w:t>General.</w:t>
            </w:r>
          </w:p>
        </w:tc>
      </w:tr>
      <w:tr w:rsidR="005310B3" w:rsidRPr="0072436F" w14:paraId="57145E3B" w14:textId="77777777" w:rsidTr="009657B8">
        <w:trPr>
          <w:cantSplit/>
          <w:jc w:val="center"/>
        </w:trPr>
        <w:tc>
          <w:tcPr>
            <w:tcW w:w="4525" w:type="dxa"/>
          </w:tcPr>
          <w:p w14:paraId="2BCA7CCE" w14:textId="5F0142C1" w:rsidR="005310B3" w:rsidRPr="0072436F" w:rsidRDefault="005310B3" w:rsidP="005310B3">
            <w:pPr>
              <w:pStyle w:val="Table-Body"/>
              <w:rPr>
                <w:i w:val="0"/>
                <w:iCs/>
                <w:noProof w:val="0"/>
                <w:lang w:val="en-US"/>
              </w:rPr>
            </w:pPr>
            <w:r w:rsidRPr="005310B3">
              <w:rPr>
                <w:i w:val="0"/>
                <w:iCs/>
                <w:noProof w:val="0"/>
                <w:lang w:val="en-US"/>
              </w:rPr>
              <w:t xml:space="preserve">Online Language Dictionaries. (n.d.) WordReference.com. Recovered from </w:t>
            </w:r>
            <w:hyperlink r:id="rId17" w:history="1">
              <w:r w:rsidRPr="00EE6810">
                <w:rPr>
                  <w:rStyle w:val="Hipervnculo"/>
                  <w:i w:val="0"/>
                  <w:iCs/>
                  <w:noProof w:val="0"/>
                  <w:lang w:val="en-US"/>
                </w:rPr>
                <w:t>https://www.wordreference.com/</w:t>
              </w:r>
            </w:hyperlink>
            <w:r>
              <w:rPr>
                <w:i w:val="0"/>
                <w:iCs/>
                <w:noProof w:val="0"/>
                <w:lang w:val="en-US"/>
              </w:rPr>
              <w:t xml:space="preserve"> </w:t>
            </w:r>
          </w:p>
        </w:tc>
        <w:tc>
          <w:tcPr>
            <w:tcW w:w="4547" w:type="dxa"/>
          </w:tcPr>
          <w:p w14:paraId="1222AB5A" w14:textId="5717DC52" w:rsidR="005310B3" w:rsidRPr="0072436F" w:rsidRDefault="005310B3" w:rsidP="005310B3">
            <w:pPr>
              <w:pStyle w:val="Table-Body"/>
              <w:rPr>
                <w:i w:val="0"/>
                <w:iCs/>
                <w:noProof w:val="0"/>
                <w:lang w:val="en-US"/>
              </w:rPr>
            </w:pPr>
            <w:r w:rsidRPr="005310B3">
              <w:rPr>
                <w:i w:val="0"/>
                <w:iCs/>
                <w:noProof w:val="0"/>
                <w:lang w:val="en-US"/>
              </w:rPr>
              <w:t>General</w:t>
            </w:r>
            <w:r>
              <w:rPr>
                <w:i w:val="0"/>
                <w:iCs/>
                <w:noProof w:val="0"/>
                <w:lang w:val="en-US"/>
              </w:rPr>
              <w:t>.</w:t>
            </w:r>
          </w:p>
        </w:tc>
      </w:tr>
      <w:tr w:rsidR="005310B3" w:rsidRPr="00627B12" w14:paraId="14C71AC0" w14:textId="77777777" w:rsidTr="009657B8">
        <w:trPr>
          <w:cantSplit/>
          <w:jc w:val="center"/>
        </w:trPr>
        <w:tc>
          <w:tcPr>
            <w:tcW w:w="4525" w:type="dxa"/>
          </w:tcPr>
          <w:p w14:paraId="1ADA4BCB" w14:textId="47D2AA42" w:rsidR="005310B3" w:rsidRPr="00C96884" w:rsidRDefault="005310B3" w:rsidP="005310B3">
            <w:pPr>
              <w:pStyle w:val="Table-Body"/>
              <w:rPr>
                <w:i w:val="0"/>
                <w:iCs/>
                <w:noProof w:val="0"/>
                <w:lang w:val="en-US"/>
              </w:rPr>
            </w:pPr>
            <w:r w:rsidRPr="005310B3">
              <w:rPr>
                <w:i w:val="0"/>
                <w:iCs/>
                <w:noProof w:val="0"/>
                <w:lang w:val="es-AR"/>
              </w:rPr>
              <w:t xml:space="preserve">Producto interno bruto real. (2020) Wikipedia. </w:t>
            </w:r>
            <w:r w:rsidRPr="005310B3">
              <w:rPr>
                <w:i w:val="0"/>
                <w:iCs/>
                <w:noProof w:val="0"/>
                <w:lang w:val="en-US"/>
              </w:rPr>
              <w:t xml:space="preserve">Recovered from </w:t>
            </w:r>
            <w:hyperlink r:id="rId18" w:history="1">
              <w:r w:rsidRPr="00EE6810">
                <w:rPr>
                  <w:rStyle w:val="Hipervnculo"/>
                  <w:i w:val="0"/>
                  <w:iCs/>
                  <w:noProof w:val="0"/>
                  <w:lang w:val="en-US"/>
                </w:rPr>
                <w:t>https://es.wikipedia.org/wiki/Producto_interno_bruto_real</w:t>
              </w:r>
            </w:hyperlink>
            <w:r>
              <w:rPr>
                <w:i w:val="0"/>
                <w:iCs/>
                <w:noProof w:val="0"/>
                <w:lang w:val="en-US"/>
              </w:rPr>
              <w:t xml:space="preserve"> </w:t>
            </w:r>
          </w:p>
        </w:tc>
        <w:tc>
          <w:tcPr>
            <w:tcW w:w="4547" w:type="dxa"/>
          </w:tcPr>
          <w:p w14:paraId="439A62A5" w14:textId="164D11D2" w:rsidR="005310B3" w:rsidRPr="00C96884" w:rsidRDefault="005310B3" w:rsidP="005310B3">
            <w:pPr>
              <w:pStyle w:val="Table-Body"/>
              <w:rPr>
                <w:i w:val="0"/>
                <w:iCs/>
                <w:noProof w:val="0"/>
                <w:lang w:val="en-US"/>
              </w:rPr>
            </w:pPr>
            <w:r w:rsidRPr="0072436F">
              <w:rPr>
                <w:i w:val="0"/>
                <w:iCs/>
                <w:noProof w:val="0"/>
                <w:lang w:val="en-US"/>
              </w:rPr>
              <w:t>Specific (“real GDP” and “inflation-adjusted.”)</w:t>
            </w:r>
          </w:p>
        </w:tc>
      </w:tr>
      <w:tr w:rsidR="005310B3" w:rsidRPr="00C96884" w14:paraId="03724C0C" w14:textId="77777777" w:rsidTr="009657B8">
        <w:trPr>
          <w:cantSplit/>
          <w:jc w:val="center"/>
        </w:trPr>
        <w:tc>
          <w:tcPr>
            <w:tcW w:w="4525" w:type="dxa"/>
          </w:tcPr>
          <w:p w14:paraId="797DABDA" w14:textId="30ED1E9C" w:rsidR="005310B3" w:rsidRPr="00CF415B" w:rsidRDefault="005310B3" w:rsidP="005310B3">
            <w:pPr>
              <w:pStyle w:val="Table-Body"/>
              <w:rPr>
                <w:i w:val="0"/>
                <w:iCs/>
                <w:noProof w:val="0"/>
                <w:lang w:val="en-US"/>
              </w:rPr>
            </w:pPr>
            <w:r>
              <w:rPr>
                <w:i w:val="0"/>
                <w:iCs/>
                <w:noProof w:val="0"/>
                <w:lang w:val="en-US"/>
              </w:rPr>
              <w:t xml:space="preserve"> </w:t>
            </w:r>
            <w:r w:rsidRPr="005310B3">
              <w:rPr>
                <w:i w:val="0"/>
                <w:iCs/>
                <w:noProof w:val="0"/>
                <w:lang w:val="en-US"/>
              </w:rPr>
              <w:t xml:space="preserve">Real Gross Domestic Product (Real GDP). (2021) Investopedia. Recovered from </w:t>
            </w:r>
            <w:hyperlink r:id="rId19" w:history="1">
              <w:r w:rsidRPr="00EE6810">
                <w:rPr>
                  <w:rStyle w:val="Hipervnculo"/>
                  <w:i w:val="0"/>
                  <w:iCs/>
                  <w:noProof w:val="0"/>
                  <w:lang w:val="en-US"/>
                </w:rPr>
                <w:t>https://www.investopedia.com/terms/r/realgdp.asp</w:t>
              </w:r>
            </w:hyperlink>
            <w:r>
              <w:rPr>
                <w:i w:val="0"/>
                <w:iCs/>
                <w:noProof w:val="0"/>
                <w:lang w:val="en-US"/>
              </w:rPr>
              <w:t xml:space="preserve"> </w:t>
            </w:r>
          </w:p>
        </w:tc>
        <w:tc>
          <w:tcPr>
            <w:tcW w:w="4547" w:type="dxa"/>
          </w:tcPr>
          <w:p w14:paraId="6536D410" w14:textId="22A2AE3F" w:rsidR="005310B3" w:rsidRDefault="005310B3" w:rsidP="005310B3">
            <w:pPr>
              <w:pStyle w:val="Table-Body"/>
              <w:rPr>
                <w:i w:val="0"/>
                <w:iCs/>
                <w:noProof w:val="0"/>
                <w:lang w:val="en-US"/>
              </w:rPr>
            </w:pPr>
            <w:r w:rsidRPr="005310B3">
              <w:rPr>
                <w:i w:val="0"/>
                <w:iCs/>
                <w:noProof w:val="0"/>
                <w:lang w:val="en-US"/>
              </w:rPr>
              <w:t>Specific (“real GDP”)</w:t>
            </w:r>
          </w:p>
        </w:tc>
      </w:tr>
      <w:tr w:rsidR="005310B3" w:rsidRPr="00627B12" w14:paraId="1FA2C987" w14:textId="77777777" w:rsidTr="009657B8">
        <w:trPr>
          <w:cantSplit/>
          <w:jc w:val="center"/>
        </w:trPr>
        <w:tc>
          <w:tcPr>
            <w:tcW w:w="4525" w:type="dxa"/>
          </w:tcPr>
          <w:p w14:paraId="7624482D" w14:textId="41804F21" w:rsidR="005310B3" w:rsidRPr="00CF415B" w:rsidRDefault="005310B3" w:rsidP="005310B3">
            <w:pPr>
              <w:pStyle w:val="Table-Body"/>
              <w:rPr>
                <w:i w:val="0"/>
                <w:iCs/>
                <w:noProof w:val="0"/>
                <w:lang w:val="en-US"/>
              </w:rPr>
            </w:pPr>
            <w:r w:rsidRPr="0072436F">
              <w:rPr>
                <w:i w:val="0"/>
                <w:iCs/>
                <w:noProof w:val="0"/>
                <w:lang w:val="en-US"/>
              </w:rPr>
              <w:t xml:space="preserve">Sobre el Diálogo. (n.d.) The Dialogue: Leadership for the Americas. Recovered from </w:t>
            </w:r>
            <w:hyperlink r:id="rId20" w:history="1">
              <w:r w:rsidRPr="00EE6810">
                <w:rPr>
                  <w:rStyle w:val="Hipervnculo"/>
                  <w:i w:val="0"/>
                  <w:iCs/>
                  <w:noProof w:val="0"/>
                  <w:lang w:val="en-US"/>
                </w:rPr>
                <w:t>https://www.thedialogue.org/about/?lang=es</w:t>
              </w:r>
            </w:hyperlink>
            <w:r>
              <w:rPr>
                <w:i w:val="0"/>
                <w:iCs/>
                <w:noProof w:val="0"/>
                <w:lang w:val="en-US"/>
              </w:rPr>
              <w:t xml:space="preserve"> </w:t>
            </w:r>
          </w:p>
        </w:tc>
        <w:tc>
          <w:tcPr>
            <w:tcW w:w="4547" w:type="dxa"/>
          </w:tcPr>
          <w:p w14:paraId="68F1CF18" w14:textId="55E22D97" w:rsidR="005310B3" w:rsidRDefault="005310B3" w:rsidP="005310B3">
            <w:pPr>
              <w:pStyle w:val="Table-Body"/>
              <w:rPr>
                <w:i w:val="0"/>
                <w:iCs/>
                <w:noProof w:val="0"/>
                <w:lang w:val="en-US"/>
              </w:rPr>
            </w:pPr>
            <w:r w:rsidRPr="0072436F">
              <w:rPr>
                <w:i w:val="0"/>
                <w:iCs/>
                <w:noProof w:val="0"/>
                <w:lang w:val="en-US"/>
              </w:rPr>
              <w:t>Specific (“the Inter-American Dialogue.”)</w:t>
            </w:r>
          </w:p>
        </w:tc>
      </w:tr>
    </w:tbl>
    <w:p w14:paraId="61F01B2B" w14:textId="77777777" w:rsidR="00C32E34" w:rsidRPr="00C96884" w:rsidRDefault="00C32E34" w:rsidP="00C32E34">
      <w:pPr>
        <w:rPr>
          <w:lang w:val="en-US"/>
        </w:rPr>
      </w:pPr>
    </w:p>
    <w:bookmarkEnd w:id="0"/>
    <w:p w14:paraId="24DBB44E" w14:textId="7B2072F8" w:rsidR="00E23080" w:rsidRDefault="00222AEE" w:rsidP="00C32E34">
      <w:r>
        <w:t>Thanks!</w:t>
      </w:r>
    </w:p>
    <w:sectPr w:rsidR="00E23080">
      <w:headerReference w:type="even" r:id="rId21"/>
      <w:headerReference w:type="default" r:id="rId22"/>
      <w:footerReference w:type="even" r:id="rId23"/>
      <w:footerReference w:type="default" r:id="rId24"/>
      <w:headerReference w:type="first" r:id="rId25"/>
      <w:footerReference w:type="first" r:id="rId2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BFE7E" w14:textId="77777777" w:rsidR="00B32FAA" w:rsidRDefault="00B32FAA">
      <w:pPr>
        <w:spacing w:after="0" w:line="240" w:lineRule="auto"/>
      </w:pPr>
      <w:r>
        <w:separator/>
      </w:r>
    </w:p>
  </w:endnote>
  <w:endnote w:type="continuationSeparator" w:id="0">
    <w:p w14:paraId="72D28717" w14:textId="77777777" w:rsidR="00B32FAA" w:rsidRDefault="00B32F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D19E1" w14:textId="77777777" w:rsidR="00982732" w:rsidRDefault="0098273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4B511" w14:textId="77777777" w:rsidR="00742B7C" w:rsidRDefault="006B63B5" w:rsidP="00C8481C">
    <w:pPr>
      <w:pStyle w:val="Piedepgina"/>
      <w:jc w:val="center"/>
    </w:pPr>
    <w:r>
      <w:rPr>
        <w:noProof/>
        <w:lang w:eastAsia="es-AR"/>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963CB" w14:textId="77777777" w:rsidR="00982732" w:rsidRDefault="0098273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FCF1C" w14:textId="77777777" w:rsidR="00B32FAA" w:rsidRDefault="00B32FAA">
      <w:pPr>
        <w:spacing w:after="0" w:line="240" w:lineRule="auto"/>
      </w:pPr>
      <w:r>
        <w:separator/>
      </w:r>
    </w:p>
  </w:footnote>
  <w:footnote w:type="continuationSeparator" w:id="0">
    <w:p w14:paraId="0E667376" w14:textId="77777777" w:rsidR="00B32FAA" w:rsidRDefault="00B32F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81CB0" w14:textId="77777777" w:rsidR="00982732" w:rsidRDefault="0098273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A9177" w14:textId="57A6F0BC" w:rsidR="00742B7C" w:rsidRDefault="00982732" w:rsidP="00785076">
    <w:pPr>
      <w:pStyle w:val="Encabezado"/>
      <w:jc w:val="right"/>
    </w:pPr>
    <w:r>
      <w:rPr>
        <w:noProof/>
        <w:lang w:eastAsia="es-AR"/>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rsidR="00785076" w:rsidRPr="00785076">
      <w:t>POVE01-R2 - 0</w:t>
    </w:r>
  </w:p>
  <w:p w14:paraId="2A0A3661" w14:textId="64D4EC65" w:rsidR="00982732" w:rsidRDefault="00982732" w:rsidP="00742B7C">
    <w:pPr>
      <w:pStyle w:val="Encabezado"/>
      <w:jc w:val="right"/>
    </w:pPr>
  </w:p>
  <w:p w14:paraId="577DD1A1" w14:textId="77777777" w:rsidR="00982732" w:rsidRDefault="00982732" w:rsidP="00742B7C">
    <w:pPr>
      <w:pStyle w:val="Encabezad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8C8C8" w14:textId="77777777" w:rsidR="00982732" w:rsidRDefault="0098273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88A00CB4"/>
    <w:lvl w:ilvl="0">
      <w:numFmt w:val="decimal"/>
      <w:pStyle w:val="Instruct-Bullet"/>
      <w:lvlText w:val="*"/>
      <w:lvlJc w:val="left"/>
    </w:lvl>
  </w:abstractNum>
  <w:abstractNum w:abstractNumId="1" w15:restartNumberingAfterBreak="0">
    <w:nsid w:val="25416B5D"/>
    <w:multiLevelType w:val="multilevel"/>
    <w:tmpl w:val="B1E89BEA"/>
    <w:name w:val="dtHD0"/>
    <w:lvl w:ilvl="0">
      <w:start w:val="3"/>
      <w:numFmt w:val="decimal"/>
      <w:lvlRestart w:val="0"/>
      <w:pStyle w:val="Ttulo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Ttulo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Ttulo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Ttulo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Ttulo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Ttulo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Ttulo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Ttulo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Ttulo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2" w15:restartNumberingAfterBreak="0">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7C8"/>
    <w:rsid w:val="00010F48"/>
    <w:rsid w:val="00073793"/>
    <w:rsid w:val="00116259"/>
    <w:rsid w:val="001245F8"/>
    <w:rsid w:val="00164132"/>
    <w:rsid w:val="00166DBE"/>
    <w:rsid w:val="001D5956"/>
    <w:rsid w:val="001E6DCD"/>
    <w:rsid w:val="00222AEE"/>
    <w:rsid w:val="0029735B"/>
    <w:rsid w:val="002A7595"/>
    <w:rsid w:val="002B46B3"/>
    <w:rsid w:val="002C0A4A"/>
    <w:rsid w:val="003728BE"/>
    <w:rsid w:val="003972CE"/>
    <w:rsid w:val="003A401D"/>
    <w:rsid w:val="003B4DE8"/>
    <w:rsid w:val="003D05C9"/>
    <w:rsid w:val="00457E4F"/>
    <w:rsid w:val="00472318"/>
    <w:rsid w:val="004936AB"/>
    <w:rsid w:val="004B331B"/>
    <w:rsid w:val="004B3438"/>
    <w:rsid w:val="004F4FB6"/>
    <w:rsid w:val="00502332"/>
    <w:rsid w:val="005207FE"/>
    <w:rsid w:val="005310B3"/>
    <w:rsid w:val="005455BE"/>
    <w:rsid w:val="005526F8"/>
    <w:rsid w:val="00563DEC"/>
    <w:rsid w:val="00570EB2"/>
    <w:rsid w:val="00594C8B"/>
    <w:rsid w:val="005C4A8E"/>
    <w:rsid w:val="00626196"/>
    <w:rsid w:val="00627B12"/>
    <w:rsid w:val="00642D24"/>
    <w:rsid w:val="00653008"/>
    <w:rsid w:val="00674309"/>
    <w:rsid w:val="006A4D2C"/>
    <w:rsid w:val="006B63B5"/>
    <w:rsid w:val="006C1811"/>
    <w:rsid w:val="00717925"/>
    <w:rsid w:val="0072436F"/>
    <w:rsid w:val="00755B11"/>
    <w:rsid w:val="007772F7"/>
    <w:rsid w:val="00785076"/>
    <w:rsid w:val="007F235E"/>
    <w:rsid w:val="00814892"/>
    <w:rsid w:val="00817C43"/>
    <w:rsid w:val="00830BBF"/>
    <w:rsid w:val="0083356E"/>
    <w:rsid w:val="008B4388"/>
    <w:rsid w:val="008D6B5D"/>
    <w:rsid w:val="00947BA5"/>
    <w:rsid w:val="00970A9B"/>
    <w:rsid w:val="00982732"/>
    <w:rsid w:val="00992EE4"/>
    <w:rsid w:val="009F14F1"/>
    <w:rsid w:val="00A45AD0"/>
    <w:rsid w:val="00A57923"/>
    <w:rsid w:val="00A605AA"/>
    <w:rsid w:val="00A6385E"/>
    <w:rsid w:val="00A64FA3"/>
    <w:rsid w:val="00A9682A"/>
    <w:rsid w:val="00AD1A1F"/>
    <w:rsid w:val="00AD2AD8"/>
    <w:rsid w:val="00AE7978"/>
    <w:rsid w:val="00B04382"/>
    <w:rsid w:val="00B32FAA"/>
    <w:rsid w:val="00B41205"/>
    <w:rsid w:val="00B41774"/>
    <w:rsid w:val="00B5637B"/>
    <w:rsid w:val="00B86984"/>
    <w:rsid w:val="00B92973"/>
    <w:rsid w:val="00BA1735"/>
    <w:rsid w:val="00BA77C8"/>
    <w:rsid w:val="00BB4A5E"/>
    <w:rsid w:val="00BC6A29"/>
    <w:rsid w:val="00BE0D9B"/>
    <w:rsid w:val="00C12841"/>
    <w:rsid w:val="00C32E34"/>
    <w:rsid w:val="00C43D38"/>
    <w:rsid w:val="00C56290"/>
    <w:rsid w:val="00C875DF"/>
    <w:rsid w:val="00C96884"/>
    <w:rsid w:val="00CA3D37"/>
    <w:rsid w:val="00CE711F"/>
    <w:rsid w:val="00CE7801"/>
    <w:rsid w:val="00CF415B"/>
    <w:rsid w:val="00D018AF"/>
    <w:rsid w:val="00DF236E"/>
    <w:rsid w:val="00E21E4E"/>
    <w:rsid w:val="00E23080"/>
    <w:rsid w:val="00E50F91"/>
    <w:rsid w:val="00ED2F8F"/>
    <w:rsid w:val="00FC3BFA"/>
    <w:rsid w:val="00FF064A"/>
  </w:rsids>
  <m:mathPr>
    <m:mathFont m:val="Cambria Math"/>
    <m:brkBin m:val="before"/>
    <m:brkBinSub m:val="--"/>
    <m:smallFrac m:val="0"/>
    <m:dispDef/>
    <m:lMargin m:val="0"/>
    <m:rMargin m:val="0"/>
    <m:defJc m:val="centerGroup"/>
    <m:wrapIndent m:val="1440"/>
    <m:intLim m:val="subSup"/>
    <m:naryLim m:val="undOvr"/>
  </m:mathPr>
  <w:themeFontLang w:val="es-A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15:chartTrackingRefBased/>
  <w15:docId w15:val="{5B469D14-12CC-4A80-A402-E375ED56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77C8"/>
  </w:style>
  <w:style w:type="paragraph" w:styleId="Ttulo1">
    <w:name w:val="heading 1"/>
    <w:next w:val="Paragraph"/>
    <w:link w:val="Ttulo1C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Ttulo2">
    <w:name w:val="heading 2"/>
    <w:next w:val="Paragraph"/>
    <w:link w:val="Ttulo2C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Ttulo3">
    <w:name w:val="heading 3"/>
    <w:next w:val="Paragraph"/>
    <w:link w:val="Ttulo3C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Ttulo4">
    <w:name w:val="heading 4"/>
    <w:next w:val="Paragraph"/>
    <w:link w:val="Ttulo4C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Ttulo5">
    <w:name w:val="heading 5"/>
    <w:next w:val="Paragraph"/>
    <w:link w:val="Ttulo5C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Ttulo6">
    <w:name w:val="heading 6"/>
    <w:next w:val="Paragraph"/>
    <w:link w:val="Ttulo6C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Ttulo7">
    <w:name w:val="heading 7"/>
    <w:next w:val="Paragraph"/>
    <w:link w:val="Ttulo7C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Ttulo8">
    <w:name w:val="heading 8"/>
    <w:next w:val="Paragraph"/>
    <w:link w:val="Ttulo8C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Ttulo9">
    <w:name w:val="heading 9"/>
    <w:next w:val="Paragraph"/>
    <w:link w:val="Ttulo9C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Textodelmarcadordeposicin">
    <w:name w:val="Placeholder Text"/>
    <w:basedOn w:val="Fuentedeprrafopredeter"/>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Encabezado">
    <w:name w:val="header"/>
    <w:basedOn w:val="Normal"/>
    <w:link w:val="EncabezadoCar"/>
    <w:uiPriority w:val="99"/>
    <w:unhideWhenUsed/>
    <w:rsid w:val="00BA77C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A77C8"/>
  </w:style>
  <w:style w:type="paragraph" w:styleId="Piedepgina">
    <w:name w:val="footer"/>
    <w:basedOn w:val="Normal"/>
    <w:link w:val="PiedepginaCar"/>
    <w:uiPriority w:val="99"/>
    <w:unhideWhenUsed/>
    <w:rsid w:val="00BA77C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A77C8"/>
  </w:style>
  <w:style w:type="character" w:customStyle="1" w:styleId="Ttulo1Car">
    <w:name w:val="Título 1 Car"/>
    <w:basedOn w:val="Fuentedeprrafopredeter"/>
    <w:link w:val="Ttulo1"/>
    <w:rsid w:val="00BA77C8"/>
    <w:rPr>
      <w:rFonts w:ascii="Times New Roman" w:eastAsia="SimSun" w:hAnsi="Times New Roman" w:cs="Arial"/>
      <w:b/>
      <w:bCs/>
      <w:caps/>
      <w:sz w:val="24"/>
      <w:szCs w:val="28"/>
      <w:lang w:val="en-US"/>
    </w:rPr>
  </w:style>
  <w:style w:type="character" w:customStyle="1" w:styleId="Ttulo2Car">
    <w:name w:val="Título 2 Car"/>
    <w:basedOn w:val="Fuentedeprrafopredeter"/>
    <w:link w:val="Ttulo2"/>
    <w:rsid w:val="00BA77C8"/>
    <w:rPr>
      <w:rFonts w:ascii="Times New Roman" w:eastAsia="SimSun" w:hAnsi="Times New Roman" w:cs="Arial"/>
      <w:b/>
      <w:bCs/>
      <w:sz w:val="24"/>
      <w:szCs w:val="26"/>
      <w:lang w:val="en-US"/>
    </w:rPr>
  </w:style>
  <w:style w:type="character" w:customStyle="1" w:styleId="Ttulo3Car">
    <w:name w:val="Título 3 Car"/>
    <w:basedOn w:val="Fuentedeprrafopredeter"/>
    <w:link w:val="Ttulo3"/>
    <w:rsid w:val="00BA77C8"/>
    <w:rPr>
      <w:rFonts w:ascii="Times New Roman" w:eastAsia="SimSun" w:hAnsi="Times New Roman" w:cs="Arial"/>
      <w:b/>
      <w:sz w:val="24"/>
      <w:szCs w:val="26"/>
      <w:lang w:val="en-US"/>
    </w:rPr>
  </w:style>
  <w:style w:type="character" w:customStyle="1" w:styleId="Ttulo4Car">
    <w:name w:val="Título 4 Car"/>
    <w:basedOn w:val="Fuentedeprrafopredeter"/>
    <w:link w:val="Ttulo4"/>
    <w:rsid w:val="00BA77C8"/>
    <w:rPr>
      <w:rFonts w:ascii="Times New Roman" w:eastAsia="SimSun" w:hAnsi="Times New Roman" w:cs="Arial"/>
      <w:b/>
      <w:bCs/>
      <w:sz w:val="24"/>
      <w:szCs w:val="24"/>
      <w:lang w:val="en-US"/>
    </w:rPr>
  </w:style>
  <w:style w:type="character" w:customStyle="1" w:styleId="Ttulo5Car">
    <w:name w:val="Título 5 Car"/>
    <w:basedOn w:val="Fuentedeprrafopredeter"/>
    <w:link w:val="Ttulo5"/>
    <w:rsid w:val="00BA77C8"/>
    <w:rPr>
      <w:rFonts w:ascii="Times New Roman" w:eastAsia="Times New Roman" w:hAnsi="Times New Roman" w:cs="Arial"/>
      <w:b/>
      <w:iCs/>
      <w:sz w:val="24"/>
      <w:szCs w:val="24"/>
      <w:lang w:val="en-US"/>
    </w:rPr>
  </w:style>
  <w:style w:type="character" w:customStyle="1" w:styleId="Ttulo6Car">
    <w:name w:val="Título 6 Car"/>
    <w:basedOn w:val="Fuentedeprrafopredeter"/>
    <w:link w:val="Ttulo6"/>
    <w:rsid w:val="00BA77C8"/>
    <w:rPr>
      <w:rFonts w:ascii="Times New Roman" w:eastAsia="Times New Roman" w:hAnsi="Times New Roman" w:cs="Arial"/>
      <w:b/>
      <w:iCs/>
      <w:sz w:val="24"/>
      <w:szCs w:val="24"/>
      <w:lang w:val="en-US"/>
    </w:rPr>
  </w:style>
  <w:style w:type="character" w:customStyle="1" w:styleId="Ttulo7Car">
    <w:name w:val="Título 7 Car"/>
    <w:basedOn w:val="Fuentedeprrafopredeter"/>
    <w:link w:val="Ttulo7"/>
    <w:rsid w:val="00BA77C8"/>
    <w:rPr>
      <w:rFonts w:ascii="Times New Roman" w:eastAsia="Times New Roman" w:hAnsi="Times New Roman" w:cs="Arial"/>
      <w:b/>
      <w:iCs/>
      <w:sz w:val="24"/>
      <w:szCs w:val="24"/>
      <w:lang w:val="en-US"/>
    </w:rPr>
  </w:style>
  <w:style w:type="character" w:customStyle="1" w:styleId="Ttulo8Car">
    <w:name w:val="Título 8 Car"/>
    <w:basedOn w:val="Fuentedeprrafopredeter"/>
    <w:link w:val="Ttulo8"/>
    <w:rsid w:val="00BA77C8"/>
    <w:rPr>
      <w:rFonts w:ascii="Times New Roman" w:eastAsia="Times New Roman" w:hAnsi="Times New Roman" w:cs="Arial"/>
      <w:b/>
      <w:iCs/>
      <w:sz w:val="24"/>
      <w:szCs w:val="24"/>
      <w:lang w:val="en-US"/>
    </w:rPr>
  </w:style>
  <w:style w:type="character" w:customStyle="1" w:styleId="Ttulo9Car">
    <w:name w:val="Título 9 Car"/>
    <w:basedOn w:val="Fuentedeprrafopredeter"/>
    <w:link w:val="Ttulo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aconcuadrcula">
    <w:name w:val="Table Grid"/>
    <w:basedOn w:val="Tablanormal"/>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4F4FB6"/>
    <w:rPr>
      <w:color w:val="0563C1" w:themeColor="hyperlink"/>
      <w:u w:val="single"/>
    </w:rPr>
  </w:style>
  <w:style w:type="character" w:styleId="Mencinsinresolver">
    <w:name w:val="Unresolved Mention"/>
    <w:basedOn w:val="Fuentedeprrafopredeter"/>
    <w:uiPriority w:val="99"/>
    <w:semiHidden/>
    <w:unhideWhenUsed/>
    <w:rsid w:val="004F4FB6"/>
    <w:rPr>
      <w:color w:val="605E5C"/>
      <w:shd w:val="clear" w:color="auto" w:fill="E1DFDD"/>
    </w:rPr>
  </w:style>
  <w:style w:type="character" w:styleId="Hipervnculovisitado">
    <w:name w:val="FollowedHyperlink"/>
    <w:basedOn w:val="Fuentedeprrafopredeter"/>
    <w:uiPriority w:val="99"/>
    <w:semiHidden/>
    <w:unhideWhenUsed/>
    <w:rsid w:val="0072436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0780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s.wikipedia.org/wiki/Auge_de_materias_primas" TargetMode="External"/><Relationship Id="rId18" Type="http://schemas.openxmlformats.org/officeDocument/2006/relationships/hyperlink" Target="https://es.wikipedia.org/wiki/Producto_interno_bruto_real"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s://www.clacso.org.ar/grupos_trabajo/detalle_gt.php?ficha=789&amp;s=5&amp;idioma=" TargetMode="External"/><Relationship Id="rId17" Type="http://schemas.openxmlformats.org/officeDocument/2006/relationships/hyperlink" Target="https://www.wordreference.com/"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linguee.com/" TargetMode="External"/><Relationship Id="rId20" Type="http://schemas.openxmlformats.org/officeDocument/2006/relationships/hyperlink" Target="https://www.thedialogue.org/about/?lang=e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heguardian.com/world/argentina" TargetMode="External"/><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s://economistas.es/diferencia-pib-nominal-real/"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www.nytimes.com/2012/04/27/world/americas/ypf-nationalization-draws-praise-in-argentina.html" TargetMode="External"/><Relationship Id="rId19" Type="http://schemas.openxmlformats.org/officeDocument/2006/relationships/hyperlink" Target="https://www.investopedia.com/terms/r/realgdp.asp"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imf.org/es/News/Articles/2015/09/14/01/49/pr1462" TargetMode="External"/><Relationship Id="rId22" Type="http://schemas.openxmlformats.org/officeDocument/2006/relationships/header" Target="header2.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5F0F61-9C0C-4B4A-91C2-913158A912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5</Pages>
  <Words>1576</Words>
  <Characters>8673</Characters>
  <Application>Microsoft Office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Melina Jara</cp:lastModifiedBy>
  <cp:revision>43</cp:revision>
  <dcterms:created xsi:type="dcterms:W3CDTF">2021-05-05T00:24:00Z</dcterms:created>
  <dcterms:modified xsi:type="dcterms:W3CDTF">2021-05-06T06:53:00Z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